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9E1B6" w14:textId="06DB4311" w:rsidR="005D6934" w:rsidRPr="005D6934" w:rsidRDefault="00821D6E" w:rsidP="005D6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D6934">
        <w:rPr>
          <w:rFonts w:ascii="Arial" w:eastAsia="Times New Roman" w:hAnsi="Arial" w:cs="Times New Roman"/>
          <w:b/>
          <w:noProof/>
          <w:sz w:val="24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3AD2F596" wp14:editId="24A88C8A">
            <wp:simplePos x="0" y="0"/>
            <wp:positionH relativeFrom="margin">
              <wp:align>right</wp:align>
            </wp:positionH>
            <wp:positionV relativeFrom="paragraph">
              <wp:posOffset>141605</wp:posOffset>
            </wp:positionV>
            <wp:extent cx="2331085" cy="787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WB_UK_logo_landscape_BASI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08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94D22A" w14:textId="41377048" w:rsidR="005D6934" w:rsidRPr="005D6934" w:rsidRDefault="005D6934" w:rsidP="005D6934">
      <w:pPr>
        <w:spacing w:before="120" w:after="0" w:line="240" w:lineRule="auto"/>
        <w:jc w:val="right"/>
        <w:rPr>
          <w:rFonts w:ascii="Arial" w:eastAsia="Times New Roman" w:hAnsi="Arial" w:cs="Arial"/>
          <w:b/>
          <w:sz w:val="40"/>
          <w:szCs w:val="40"/>
          <w:lang w:val="en-US"/>
        </w:rPr>
      </w:pPr>
    </w:p>
    <w:p w14:paraId="3D4F874D" w14:textId="77777777" w:rsidR="005D6934" w:rsidRPr="005D6934" w:rsidRDefault="005D6934" w:rsidP="005D6934">
      <w:pPr>
        <w:spacing w:before="120" w:after="0" w:line="240" w:lineRule="auto"/>
        <w:rPr>
          <w:rFonts w:eastAsia="Times New Roman" w:cstheme="minorHAnsi"/>
          <w:b/>
          <w:sz w:val="28"/>
          <w:szCs w:val="28"/>
          <w:lang w:val="en-US"/>
        </w:rPr>
      </w:pPr>
      <w:r w:rsidRPr="005D6934">
        <w:rPr>
          <w:rFonts w:eastAsia="Times New Roman" w:cstheme="minorHAnsi"/>
          <w:b/>
          <w:sz w:val="28"/>
          <w:szCs w:val="28"/>
          <w:lang w:val="en-US"/>
        </w:rPr>
        <w:t>Job Description</w:t>
      </w:r>
    </w:p>
    <w:p w14:paraId="2F0659FC" w14:textId="77777777" w:rsidR="005D6934" w:rsidRPr="005D6934" w:rsidRDefault="005D6934" w:rsidP="005D6934">
      <w:pPr>
        <w:spacing w:before="120" w:after="0" w:line="240" w:lineRule="auto"/>
        <w:rPr>
          <w:rFonts w:eastAsia="Times New Roman" w:cstheme="minorHAnsi"/>
          <w:bCs/>
          <w:sz w:val="23"/>
          <w:szCs w:val="23"/>
          <w:lang w:val="en-US"/>
        </w:rPr>
      </w:pPr>
    </w:p>
    <w:p w14:paraId="21B6D730" w14:textId="77777777" w:rsidR="005D6934" w:rsidRPr="005D6934" w:rsidRDefault="005D6934" w:rsidP="005D6934">
      <w:pPr>
        <w:spacing w:before="120" w:after="0" w:line="240" w:lineRule="auto"/>
        <w:ind w:left="2880" w:hanging="2880"/>
        <w:rPr>
          <w:rFonts w:eastAsia="Times New Roman" w:cstheme="minorHAnsi"/>
          <w:b/>
          <w:sz w:val="23"/>
          <w:szCs w:val="23"/>
        </w:rPr>
      </w:pPr>
      <w:r w:rsidRPr="005D6934">
        <w:rPr>
          <w:rFonts w:eastAsia="Times New Roman" w:cstheme="minorHAnsi"/>
          <w:b/>
          <w:sz w:val="23"/>
          <w:szCs w:val="23"/>
        </w:rPr>
        <w:t>Job Title:</w:t>
      </w:r>
      <w:r w:rsidRPr="005D6934">
        <w:rPr>
          <w:rFonts w:eastAsia="Times New Roman" w:cstheme="minorHAnsi"/>
          <w:b/>
          <w:sz w:val="23"/>
          <w:szCs w:val="23"/>
        </w:rPr>
        <w:tab/>
      </w:r>
      <w:r>
        <w:rPr>
          <w:rFonts w:eastAsia="Times New Roman" w:cstheme="minorHAnsi"/>
          <w:b/>
          <w:sz w:val="23"/>
          <w:szCs w:val="23"/>
        </w:rPr>
        <w:t>Trusts and Major Donor</w:t>
      </w:r>
      <w:r w:rsidRPr="005D6934">
        <w:rPr>
          <w:rFonts w:eastAsia="Times New Roman" w:cstheme="minorHAnsi"/>
          <w:b/>
          <w:sz w:val="23"/>
          <w:szCs w:val="23"/>
        </w:rPr>
        <w:t xml:space="preserve"> Manager</w:t>
      </w:r>
    </w:p>
    <w:p w14:paraId="7E6A2094" w14:textId="6024E247" w:rsidR="005D6934" w:rsidRPr="005D6934" w:rsidRDefault="005D6934" w:rsidP="005D6934">
      <w:pPr>
        <w:spacing w:before="120" w:after="0" w:line="240" w:lineRule="auto"/>
        <w:ind w:left="2880" w:hanging="2880"/>
        <w:rPr>
          <w:rFonts w:eastAsia="Times New Roman" w:cstheme="minorHAnsi"/>
          <w:sz w:val="23"/>
          <w:szCs w:val="23"/>
        </w:rPr>
      </w:pPr>
      <w:r w:rsidRPr="005D6934">
        <w:rPr>
          <w:rFonts w:eastAsia="Times New Roman" w:cstheme="minorHAnsi"/>
          <w:b/>
          <w:bCs/>
          <w:sz w:val="23"/>
          <w:szCs w:val="23"/>
        </w:rPr>
        <w:t>Location:</w:t>
      </w:r>
      <w:r w:rsidRPr="005D6934">
        <w:rPr>
          <w:rFonts w:eastAsia="Times New Roman" w:cstheme="minorHAnsi"/>
          <w:sz w:val="23"/>
          <w:szCs w:val="23"/>
        </w:rPr>
        <w:tab/>
        <w:t>175 Tower Bridge Road, London SE1 2</w:t>
      </w:r>
      <w:r w:rsidR="00821D6E">
        <w:rPr>
          <w:rFonts w:eastAsia="Times New Roman" w:cstheme="minorHAnsi"/>
          <w:sz w:val="23"/>
          <w:szCs w:val="23"/>
        </w:rPr>
        <w:t>AG</w:t>
      </w:r>
      <w:r w:rsidRPr="005D6934">
        <w:rPr>
          <w:rFonts w:eastAsia="Times New Roman" w:cstheme="minorHAnsi"/>
          <w:color w:val="7030A0"/>
          <w:sz w:val="23"/>
          <w:szCs w:val="23"/>
        </w:rPr>
        <w:t xml:space="preserve"> </w:t>
      </w:r>
    </w:p>
    <w:p w14:paraId="4870CD4B" w14:textId="744C72AE" w:rsidR="005D6934" w:rsidRPr="005D6934" w:rsidRDefault="005D6934" w:rsidP="005D6934">
      <w:pPr>
        <w:spacing w:before="120" w:after="0" w:line="240" w:lineRule="auto"/>
        <w:ind w:left="1440" w:hanging="1440"/>
        <w:rPr>
          <w:rFonts w:eastAsia="Times New Roman" w:cstheme="minorHAnsi"/>
          <w:sz w:val="23"/>
          <w:szCs w:val="23"/>
        </w:rPr>
      </w:pPr>
      <w:r w:rsidRPr="005D6934">
        <w:rPr>
          <w:rFonts w:eastAsia="Times New Roman" w:cstheme="minorHAnsi"/>
          <w:b/>
          <w:sz w:val="23"/>
          <w:szCs w:val="23"/>
        </w:rPr>
        <w:t>Hours:</w:t>
      </w:r>
      <w:r w:rsidRPr="005D6934">
        <w:rPr>
          <w:rFonts w:eastAsia="Times New Roman" w:cstheme="minorHAnsi"/>
          <w:b/>
          <w:sz w:val="23"/>
          <w:szCs w:val="23"/>
        </w:rPr>
        <w:tab/>
      </w:r>
      <w:r w:rsidRPr="005D6934">
        <w:rPr>
          <w:rFonts w:eastAsia="Times New Roman" w:cstheme="minorHAnsi"/>
          <w:b/>
          <w:sz w:val="23"/>
          <w:szCs w:val="23"/>
        </w:rPr>
        <w:tab/>
      </w:r>
      <w:r w:rsidRPr="005D6934">
        <w:rPr>
          <w:rFonts w:eastAsia="Times New Roman" w:cstheme="minorHAnsi"/>
          <w:b/>
          <w:sz w:val="23"/>
          <w:szCs w:val="23"/>
        </w:rPr>
        <w:tab/>
      </w:r>
      <w:r w:rsidRPr="005D6934">
        <w:rPr>
          <w:rFonts w:eastAsia="Times New Roman" w:cstheme="minorHAnsi"/>
          <w:sz w:val="23"/>
          <w:szCs w:val="23"/>
        </w:rPr>
        <w:t>Full time, 35 hours per week</w:t>
      </w:r>
      <w:r w:rsidR="00CF700C">
        <w:rPr>
          <w:rFonts w:eastAsia="Times New Roman" w:cstheme="minorHAnsi"/>
          <w:sz w:val="23"/>
          <w:szCs w:val="23"/>
        </w:rPr>
        <w:t xml:space="preserve">. </w:t>
      </w:r>
      <w:r w:rsidR="00A3049D">
        <w:rPr>
          <w:rFonts w:eastAsia="Times New Roman" w:cstheme="minorHAnsi"/>
          <w:sz w:val="23"/>
          <w:szCs w:val="23"/>
        </w:rPr>
        <w:t>Flexible hours and location available</w:t>
      </w:r>
      <w:r w:rsidR="00CF700C">
        <w:rPr>
          <w:rFonts w:cstheme="minorHAnsi"/>
          <w:color w:val="000000" w:themeColor="text1"/>
          <w:sz w:val="23"/>
          <w:szCs w:val="23"/>
        </w:rPr>
        <w:t>.</w:t>
      </w:r>
    </w:p>
    <w:p w14:paraId="2A809615" w14:textId="77777777" w:rsidR="005D6934" w:rsidRPr="005D6934" w:rsidRDefault="005D6934" w:rsidP="005D6934">
      <w:pPr>
        <w:spacing w:before="120" w:after="0" w:line="240" w:lineRule="auto"/>
        <w:rPr>
          <w:rFonts w:eastAsia="Times New Roman" w:cstheme="minorHAnsi"/>
          <w:sz w:val="23"/>
          <w:szCs w:val="23"/>
        </w:rPr>
      </w:pPr>
      <w:r w:rsidRPr="005D6934">
        <w:rPr>
          <w:rFonts w:eastAsia="Times New Roman" w:cstheme="minorHAnsi"/>
          <w:b/>
          <w:sz w:val="23"/>
          <w:szCs w:val="23"/>
        </w:rPr>
        <w:t>Responsible to:</w:t>
      </w:r>
      <w:r w:rsidRPr="005D6934">
        <w:rPr>
          <w:rFonts w:eastAsia="Times New Roman" w:cstheme="minorHAnsi"/>
          <w:b/>
          <w:sz w:val="23"/>
          <w:szCs w:val="23"/>
        </w:rPr>
        <w:tab/>
      </w:r>
      <w:r w:rsidRPr="005D6934">
        <w:rPr>
          <w:rFonts w:eastAsia="Times New Roman" w:cstheme="minorHAnsi"/>
          <w:b/>
          <w:sz w:val="23"/>
          <w:szCs w:val="23"/>
        </w:rPr>
        <w:tab/>
        <w:t>UK Country Director</w:t>
      </w:r>
    </w:p>
    <w:p w14:paraId="220A6352" w14:textId="77777777" w:rsidR="005D6934" w:rsidRPr="005D6934" w:rsidRDefault="005D6934" w:rsidP="005D6934">
      <w:pPr>
        <w:spacing w:before="120" w:after="0" w:line="240" w:lineRule="auto"/>
        <w:rPr>
          <w:rFonts w:eastAsia="Times New Roman" w:cstheme="minorHAnsi"/>
          <w:b/>
          <w:sz w:val="23"/>
          <w:szCs w:val="23"/>
        </w:rPr>
      </w:pPr>
      <w:r w:rsidRPr="005D6934">
        <w:rPr>
          <w:rFonts w:eastAsia="Times New Roman" w:cstheme="minorHAnsi"/>
          <w:b/>
          <w:sz w:val="23"/>
          <w:szCs w:val="23"/>
        </w:rPr>
        <w:t>Line Management:</w:t>
      </w:r>
      <w:r w:rsidRPr="005D6934">
        <w:rPr>
          <w:rFonts w:eastAsia="Times New Roman" w:cstheme="minorHAnsi"/>
          <w:b/>
          <w:sz w:val="23"/>
          <w:szCs w:val="23"/>
        </w:rPr>
        <w:tab/>
      </w:r>
      <w:r w:rsidRPr="005D6934">
        <w:rPr>
          <w:rFonts w:eastAsia="Times New Roman" w:cstheme="minorHAnsi"/>
          <w:b/>
          <w:sz w:val="23"/>
          <w:szCs w:val="23"/>
        </w:rPr>
        <w:tab/>
      </w:r>
      <w:r w:rsidRPr="005D6934">
        <w:rPr>
          <w:rFonts w:eastAsia="Times New Roman" w:cstheme="minorHAnsi"/>
          <w:sz w:val="23"/>
          <w:szCs w:val="23"/>
        </w:rPr>
        <w:t>Nil staff</w:t>
      </w:r>
    </w:p>
    <w:p w14:paraId="03910368" w14:textId="77777777" w:rsidR="005D6934" w:rsidRPr="005D6934" w:rsidRDefault="005D6934" w:rsidP="005D6934">
      <w:pPr>
        <w:spacing w:before="120" w:after="0" w:line="240" w:lineRule="auto"/>
        <w:rPr>
          <w:rFonts w:eastAsia="Times New Roman" w:cstheme="minorHAnsi"/>
          <w:b/>
          <w:bCs/>
          <w:sz w:val="23"/>
          <w:szCs w:val="23"/>
        </w:rPr>
      </w:pPr>
      <w:r w:rsidRPr="005D6934">
        <w:rPr>
          <w:rFonts w:eastAsia="Times New Roman" w:cstheme="minorHAnsi"/>
          <w:b/>
          <w:bCs/>
          <w:sz w:val="23"/>
          <w:szCs w:val="23"/>
        </w:rPr>
        <w:t>Key Relationships:</w:t>
      </w:r>
      <w:r w:rsidRPr="005D6934">
        <w:rPr>
          <w:rFonts w:eastAsia="Times New Roman" w:cstheme="minorHAnsi"/>
          <w:b/>
          <w:bCs/>
          <w:sz w:val="23"/>
          <w:szCs w:val="23"/>
        </w:rPr>
        <w:br/>
      </w:r>
      <w:proofErr w:type="spellStart"/>
      <w:r w:rsidRPr="005D6934">
        <w:rPr>
          <w:rFonts w:eastAsia="Times New Roman" w:cstheme="minorHAnsi"/>
          <w:b/>
          <w:bCs/>
          <w:sz w:val="23"/>
          <w:szCs w:val="23"/>
        </w:rPr>
        <w:t>Internal:</w:t>
      </w:r>
      <w:proofErr w:type="spellEnd"/>
    </w:p>
    <w:p w14:paraId="6D3C4C40" w14:textId="77777777" w:rsidR="005D6934" w:rsidRPr="005D6934" w:rsidRDefault="005D6934" w:rsidP="005D6934">
      <w:pPr>
        <w:numPr>
          <w:ilvl w:val="0"/>
          <w:numId w:val="1"/>
        </w:numPr>
        <w:spacing w:after="0" w:line="240" w:lineRule="auto"/>
        <w:ind w:left="3237" w:hanging="357"/>
        <w:rPr>
          <w:rFonts w:eastAsia="Times New Roman" w:cstheme="minorHAnsi"/>
          <w:bCs/>
          <w:sz w:val="23"/>
          <w:szCs w:val="23"/>
        </w:rPr>
      </w:pPr>
      <w:proofErr w:type="spellStart"/>
      <w:r w:rsidRPr="005D6934">
        <w:rPr>
          <w:rFonts w:eastAsia="Times New Roman" w:cstheme="minorHAnsi"/>
          <w:bCs/>
          <w:sz w:val="23"/>
          <w:szCs w:val="23"/>
        </w:rPr>
        <w:t>UK</w:t>
      </w:r>
      <w:proofErr w:type="spellEnd"/>
      <w:r w:rsidRPr="005D6934">
        <w:rPr>
          <w:rFonts w:eastAsia="Times New Roman" w:cstheme="minorHAnsi"/>
          <w:bCs/>
          <w:sz w:val="23"/>
          <w:szCs w:val="23"/>
        </w:rPr>
        <w:t xml:space="preserve"> Country Director and team members</w:t>
      </w:r>
    </w:p>
    <w:p w14:paraId="3D46182E" w14:textId="77777777" w:rsidR="005D6934" w:rsidRPr="005D6934" w:rsidRDefault="005D6934" w:rsidP="005D6934">
      <w:pPr>
        <w:numPr>
          <w:ilvl w:val="0"/>
          <w:numId w:val="1"/>
        </w:numPr>
        <w:spacing w:after="0" w:line="240" w:lineRule="auto"/>
        <w:ind w:left="3237" w:hanging="357"/>
        <w:rPr>
          <w:rFonts w:eastAsia="Times New Roman" w:cstheme="minorHAnsi"/>
          <w:bCs/>
          <w:sz w:val="23"/>
          <w:szCs w:val="23"/>
        </w:rPr>
      </w:pPr>
      <w:r w:rsidRPr="005D6934">
        <w:rPr>
          <w:rFonts w:eastAsia="Times New Roman" w:cstheme="minorHAnsi"/>
          <w:bCs/>
          <w:sz w:val="23"/>
          <w:szCs w:val="23"/>
        </w:rPr>
        <w:t>Chief Executive Officer (CEO) of MWBI</w:t>
      </w:r>
    </w:p>
    <w:p w14:paraId="451A69F6" w14:textId="77777777" w:rsidR="005D6934" w:rsidRPr="00283062" w:rsidRDefault="005D6934" w:rsidP="005D6934">
      <w:pPr>
        <w:numPr>
          <w:ilvl w:val="0"/>
          <w:numId w:val="1"/>
        </w:numPr>
        <w:spacing w:after="0" w:line="240" w:lineRule="auto"/>
        <w:ind w:left="3237" w:hanging="357"/>
        <w:rPr>
          <w:rFonts w:eastAsia="Times New Roman" w:cstheme="minorHAnsi"/>
          <w:bCs/>
          <w:sz w:val="23"/>
          <w:szCs w:val="23"/>
        </w:rPr>
      </w:pPr>
      <w:r w:rsidRPr="00283062">
        <w:rPr>
          <w:rFonts w:eastAsia="Times New Roman" w:cstheme="minorHAnsi"/>
          <w:bCs/>
          <w:sz w:val="23"/>
          <w:szCs w:val="23"/>
        </w:rPr>
        <w:t>International Fundraising and Communications Director</w:t>
      </w:r>
    </w:p>
    <w:p w14:paraId="215FE6A0" w14:textId="77777777" w:rsidR="005D6934" w:rsidRPr="00283062" w:rsidRDefault="005D6934" w:rsidP="005D6934">
      <w:pPr>
        <w:numPr>
          <w:ilvl w:val="0"/>
          <w:numId w:val="1"/>
        </w:numPr>
        <w:spacing w:after="0" w:line="240" w:lineRule="auto"/>
        <w:ind w:left="3237" w:hanging="357"/>
        <w:rPr>
          <w:rFonts w:eastAsia="Times New Roman" w:cstheme="minorHAnsi"/>
          <w:bCs/>
          <w:sz w:val="23"/>
          <w:szCs w:val="23"/>
        </w:rPr>
      </w:pPr>
      <w:r w:rsidRPr="00283062">
        <w:rPr>
          <w:rFonts w:eastAsia="Times New Roman" w:cstheme="minorHAnsi"/>
          <w:bCs/>
          <w:sz w:val="23"/>
          <w:szCs w:val="23"/>
        </w:rPr>
        <w:t>National Board members</w:t>
      </w:r>
    </w:p>
    <w:p w14:paraId="771F3CF2" w14:textId="77777777" w:rsidR="005D6934" w:rsidRPr="00283062" w:rsidRDefault="005D6934" w:rsidP="005D6934">
      <w:pPr>
        <w:numPr>
          <w:ilvl w:val="0"/>
          <w:numId w:val="1"/>
        </w:numPr>
        <w:spacing w:after="0" w:line="240" w:lineRule="auto"/>
        <w:ind w:left="3237" w:hanging="357"/>
        <w:rPr>
          <w:rFonts w:eastAsia="Times New Roman" w:cstheme="minorHAnsi"/>
          <w:bCs/>
          <w:sz w:val="23"/>
          <w:szCs w:val="23"/>
        </w:rPr>
      </w:pPr>
      <w:r w:rsidRPr="00283062">
        <w:rPr>
          <w:rFonts w:eastAsia="Times New Roman" w:cstheme="minorHAnsi"/>
          <w:bCs/>
          <w:sz w:val="23"/>
          <w:szCs w:val="23"/>
        </w:rPr>
        <w:t>Affiliate Country Managers</w:t>
      </w:r>
    </w:p>
    <w:p w14:paraId="0472124B" w14:textId="77777777" w:rsidR="005D6934" w:rsidRDefault="005D6934" w:rsidP="005D6934">
      <w:pPr>
        <w:numPr>
          <w:ilvl w:val="0"/>
          <w:numId w:val="1"/>
        </w:numPr>
        <w:spacing w:after="0" w:line="240" w:lineRule="auto"/>
        <w:ind w:left="3237" w:hanging="357"/>
        <w:rPr>
          <w:rFonts w:eastAsia="Times New Roman" w:cstheme="minorHAnsi"/>
          <w:bCs/>
          <w:sz w:val="23"/>
          <w:szCs w:val="23"/>
        </w:rPr>
      </w:pPr>
      <w:bookmarkStart w:id="0" w:name="_Hlk25070894"/>
      <w:r w:rsidRPr="00283062">
        <w:rPr>
          <w:rFonts w:eastAsia="Times New Roman" w:cstheme="minorHAnsi"/>
          <w:bCs/>
          <w:sz w:val="23"/>
          <w:szCs w:val="23"/>
        </w:rPr>
        <w:t>Field Country Managers</w:t>
      </w:r>
    </w:p>
    <w:p w14:paraId="27347CD2" w14:textId="77777777" w:rsidR="002E4134" w:rsidRDefault="002E4134" w:rsidP="005D6934">
      <w:pPr>
        <w:numPr>
          <w:ilvl w:val="0"/>
          <w:numId w:val="1"/>
        </w:numPr>
        <w:spacing w:after="0" w:line="240" w:lineRule="auto"/>
        <w:ind w:left="3237" w:hanging="357"/>
        <w:rPr>
          <w:rFonts w:eastAsia="Times New Roman" w:cstheme="minorHAnsi"/>
          <w:bCs/>
          <w:sz w:val="23"/>
          <w:szCs w:val="23"/>
        </w:rPr>
      </w:pPr>
      <w:r>
        <w:rPr>
          <w:rFonts w:eastAsia="Times New Roman" w:cstheme="minorHAnsi"/>
          <w:bCs/>
          <w:sz w:val="23"/>
          <w:szCs w:val="23"/>
        </w:rPr>
        <w:t>Field Program Managers</w:t>
      </w:r>
    </w:p>
    <w:p w14:paraId="5583B792" w14:textId="3A8F4977" w:rsidR="00767B5D" w:rsidRPr="00283062" w:rsidRDefault="008A4588" w:rsidP="005D6934">
      <w:pPr>
        <w:numPr>
          <w:ilvl w:val="0"/>
          <w:numId w:val="1"/>
        </w:numPr>
        <w:spacing w:after="0" w:line="240" w:lineRule="auto"/>
        <w:ind w:left="3237" w:hanging="357"/>
        <w:rPr>
          <w:rFonts w:eastAsia="Times New Roman" w:cstheme="minorHAnsi"/>
          <w:bCs/>
          <w:sz w:val="23"/>
          <w:szCs w:val="23"/>
        </w:rPr>
      </w:pPr>
      <w:r>
        <w:rPr>
          <w:rFonts w:eastAsia="Times New Roman" w:cstheme="minorHAnsi"/>
          <w:bCs/>
          <w:sz w:val="23"/>
          <w:szCs w:val="23"/>
        </w:rPr>
        <w:t>Trust and foundations fundraisers across the MWBI network</w:t>
      </w:r>
    </w:p>
    <w:bookmarkEnd w:id="0"/>
    <w:p w14:paraId="23A55943" w14:textId="77777777" w:rsidR="005D6934" w:rsidRPr="00283062" w:rsidRDefault="005D6934" w:rsidP="005D6934">
      <w:pPr>
        <w:spacing w:after="0" w:line="240" w:lineRule="auto"/>
        <w:rPr>
          <w:rFonts w:eastAsia="Times New Roman" w:cstheme="minorHAnsi"/>
          <w:b/>
          <w:bCs/>
          <w:sz w:val="23"/>
          <w:szCs w:val="23"/>
        </w:rPr>
      </w:pPr>
      <w:r w:rsidRPr="00283062">
        <w:rPr>
          <w:rFonts w:eastAsia="Times New Roman" w:cstheme="minorHAnsi"/>
          <w:b/>
          <w:bCs/>
          <w:sz w:val="23"/>
          <w:szCs w:val="23"/>
        </w:rPr>
        <w:t>External:</w:t>
      </w:r>
    </w:p>
    <w:p w14:paraId="195E1212" w14:textId="77777777" w:rsidR="005D6934" w:rsidRPr="00283062" w:rsidRDefault="00283062" w:rsidP="005D6934">
      <w:pPr>
        <w:numPr>
          <w:ilvl w:val="0"/>
          <w:numId w:val="1"/>
        </w:numPr>
        <w:spacing w:after="0" w:line="240" w:lineRule="auto"/>
        <w:ind w:left="3237" w:hanging="357"/>
        <w:rPr>
          <w:rFonts w:eastAsia="Times New Roman" w:cstheme="minorHAnsi"/>
          <w:bCs/>
          <w:sz w:val="23"/>
          <w:szCs w:val="23"/>
        </w:rPr>
      </w:pPr>
      <w:r w:rsidRPr="00283062">
        <w:rPr>
          <w:rFonts w:eastAsia="Times New Roman" w:cstheme="minorHAnsi"/>
          <w:bCs/>
          <w:sz w:val="23"/>
          <w:szCs w:val="23"/>
        </w:rPr>
        <w:t>Senior Grant Officers and Trustees in charitable foundations</w:t>
      </w:r>
      <w:r w:rsidR="005D6934" w:rsidRPr="00283062">
        <w:rPr>
          <w:rFonts w:eastAsia="Times New Roman" w:cstheme="minorHAnsi"/>
          <w:bCs/>
          <w:sz w:val="23"/>
          <w:szCs w:val="23"/>
        </w:rPr>
        <w:t xml:space="preserve"> and </w:t>
      </w:r>
      <w:r w:rsidRPr="00283062">
        <w:rPr>
          <w:rFonts w:eastAsia="Times New Roman" w:cstheme="minorHAnsi"/>
          <w:bCs/>
          <w:sz w:val="23"/>
          <w:szCs w:val="23"/>
        </w:rPr>
        <w:t>s</w:t>
      </w:r>
      <w:r w:rsidR="005D6934" w:rsidRPr="00283062">
        <w:rPr>
          <w:rFonts w:eastAsia="Times New Roman" w:cstheme="minorHAnsi"/>
          <w:bCs/>
          <w:sz w:val="23"/>
          <w:szCs w:val="23"/>
        </w:rPr>
        <w:t xml:space="preserve">tatutory </w:t>
      </w:r>
      <w:r w:rsidRPr="00283062">
        <w:rPr>
          <w:rFonts w:eastAsia="Times New Roman" w:cstheme="minorHAnsi"/>
          <w:bCs/>
          <w:sz w:val="23"/>
          <w:szCs w:val="23"/>
        </w:rPr>
        <w:t>o</w:t>
      </w:r>
      <w:r w:rsidR="005D6934" w:rsidRPr="00283062">
        <w:rPr>
          <w:rFonts w:eastAsia="Times New Roman" w:cstheme="minorHAnsi"/>
          <w:bCs/>
          <w:sz w:val="23"/>
          <w:szCs w:val="23"/>
        </w:rPr>
        <w:t xml:space="preserve">rganisations. </w:t>
      </w:r>
    </w:p>
    <w:p w14:paraId="48E7EEE4" w14:textId="77777777" w:rsidR="005D6934" w:rsidRPr="00283062" w:rsidRDefault="00283062" w:rsidP="005D6934">
      <w:pPr>
        <w:numPr>
          <w:ilvl w:val="0"/>
          <w:numId w:val="1"/>
        </w:numPr>
        <w:spacing w:after="0" w:line="240" w:lineRule="auto"/>
        <w:ind w:left="3237" w:hanging="357"/>
        <w:rPr>
          <w:rFonts w:eastAsia="Times New Roman" w:cstheme="minorHAnsi"/>
          <w:bCs/>
          <w:sz w:val="23"/>
          <w:szCs w:val="23"/>
        </w:rPr>
      </w:pPr>
      <w:r w:rsidRPr="00283062">
        <w:rPr>
          <w:rFonts w:eastAsia="Times New Roman" w:cstheme="minorHAnsi"/>
          <w:bCs/>
          <w:sz w:val="23"/>
          <w:szCs w:val="23"/>
        </w:rPr>
        <w:t>Existing m</w:t>
      </w:r>
      <w:r w:rsidR="005D6934" w:rsidRPr="00283062">
        <w:rPr>
          <w:rFonts w:eastAsia="Times New Roman" w:cstheme="minorHAnsi"/>
          <w:bCs/>
          <w:sz w:val="23"/>
          <w:szCs w:val="23"/>
        </w:rPr>
        <w:t>ajor donors</w:t>
      </w:r>
      <w:r w:rsidRPr="00283062">
        <w:rPr>
          <w:rFonts w:eastAsia="Times New Roman" w:cstheme="minorHAnsi"/>
          <w:bCs/>
          <w:sz w:val="23"/>
          <w:szCs w:val="23"/>
        </w:rPr>
        <w:t xml:space="preserve"> as well as identified wealthy and influential potential supporters.</w:t>
      </w:r>
    </w:p>
    <w:p w14:paraId="5E69BF3A" w14:textId="77777777" w:rsidR="00821D6E" w:rsidRPr="00821D6E" w:rsidRDefault="00283062" w:rsidP="00BE0C0C">
      <w:pPr>
        <w:numPr>
          <w:ilvl w:val="0"/>
          <w:numId w:val="1"/>
        </w:numPr>
        <w:spacing w:after="0" w:line="240" w:lineRule="auto"/>
        <w:ind w:left="3237" w:hanging="357"/>
        <w:rPr>
          <w:rFonts w:ascii="Calibri" w:eastAsia="Times New Roman" w:hAnsi="Calibri" w:cs="Calibri"/>
          <w:bCs/>
          <w:sz w:val="23"/>
          <w:szCs w:val="23"/>
        </w:rPr>
      </w:pPr>
      <w:r w:rsidRPr="00821D6E">
        <w:rPr>
          <w:rFonts w:cstheme="minorHAnsi"/>
          <w:sz w:val="23"/>
          <w:szCs w:val="23"/>
        </w:rPr>
        <w:t>Networking with other charities and fundraisers.</w:t>
      </w:r>
      <w:r w:rsidR="009F32AE" w:rsidRPr="00821D6E">
        <w:rPr>
          <w:rFonts w:cstheme="minorHAnsi"/>
          <w:sz w:val="23"/>
          <w:szCs w:val="23"/>
        </w:rPr>
        <w:t xml:space="preserve"> </w:t>
      </w:r>
      <w:r w:rsidR="00CB7B8F" w:rsidRPr="00821D6E">
        <w:rPr>
          <w:rFonts w:cstheme="minorHAnsi"/>
          <w:sz w:val="23"/>
          <w:szCs w:val="23"/>
        </w:rPr>
        <w:t>Representatives of field countries in the UK (cultural institutes, embassies</w:t>
      </w:r>
      <w:r w:rsidR="00664439" w:rsidRPr="00821D6E">
        <w:rPr>
          <w:rFonts w:cstheme="minorHAnsi"/>
          <w:sz w:val="23"/>
          <w:szCs w:val="23"/>
        </w:rPr>
        <w:t>, chamber of commerce etc)</w:t>
      </w:r>
      <w:r w:rsidR="00821D6E">
        <w:rPr>
          <w:rFonts w:cstheme="minorHAnsi"/>
          <w:sz w:val="23"/>
          <w:szCs w:val="23"/>
        </w:rPr>
        <w:br/>
      </w:r>
    </w:p>
    <w:p w14:paraId="00FEBFA9" w14:textId="411BB133" w:rsidR="005D6934" w:rsidRPr="00821D6E" w:rsidRDefault="005D6934" w:rsidP="00821D6E">
      <w:pPr>
        <w:spacing w:after="0" w:line="240" w:lineRule="auto"/>
        <w:rPr>
          <w:rFonts w:ascii="Calibri" w:eastAsia="Times New Roman" w:hAnsi="Calibri" w:cs="Calibri"/>
          <w:bCs/>
          <w:sz w:val="23"/>
          <w:szCs w:val="23"/>
        </w:rPr>
      </w:pPr>
      <w:r w:rsidRPr="00821D6E">
        <w:rPr>
          <w:rFonts w:ascii="Calibri" w:eastAsia="Times New Roman" w:hAnsi="Calibri" w:cs="Calibri"/>
          <w:b/>
          <w:bCs/>
          <w:sz w:val="23"/>
          <w:szCs w:val="23"/>
        </w:rPr>
        <w:t xml:space="preserve">Context </w:t>
      </w:r>
    </w:p>
    <w:p w14:paraId="4B85B796" w14:textId="77777777" w:rsidR="00821D6E" w:rsidRDefault="00821D6E" w:rsidP="0013314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3"/>
          <w:szCs w:val="23"/>
        </w:rPr>
      </w:pPr>
    </w:p>
    <w:p w14:paraId="480B58A3" w14:textId="35EC765E" w:rsidR="00133141" w:rsidRPr="00133141" w:rsidRDefault="005D6934" w:rsidP="0013314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3"/>
          <w:szCs w:val="23"/>
        </w:rPr>
      </w:pPr>
      <w:r w:rsidRPr="00133141">
        <w:rPr>
          <w:rFonts w:asciiTheme="minorHAnsi" w:hAnsiTheme="minorHAnsi" w:cstheme="minorHAnsi"/>
          <w:color w:val="000000"/>
          <w:sz w:val="23"/>
          <w:szCs w:val="23"/>
        </w:rPr>
        <w:t xml:space="preserve">Mission Without Borders </w:t>
      </w:r>
      <w:r w:rsidR="000A7090" w:rsidRPr="00133141">
        <w:rPr>
          <w:rFonts w:asciiTheme="minorHAnsi" w:hAnsiTheme="minorHAnsi" w:cstheme="minorHAnsi"/>
          <w:color w:val="000000"/>
          <w:sz w:val="23"/>
          <w:szCs w:val="23"/>
        </w:rPr>
        <w:t>(</w:t>
      </w:r>
      <w:r w:rsidRPr="00133141">
        <w:rPr>
          <w:rFonts w:asciiTheme="minorHAnsi" w:hAnsiTheme="minorHAnsi" w:cstheme="minorHAnsi"/>
          <w:color w:val="000000"/>
          <w:sz w:val="23"/>
          <w:szCs w:val="23"/>
        </w:rPr>
        <w:t>MWB</w:t>
      </w:r>
      <w:r w:rsidR="000A7090" w:rsidRPr="00133141">
        <w:rPr>
          <w:rFonts w:asciiTheme="minorHAnsi" w:hAnsiTheme="minorHAnsi" w:cstheme="minorHAnsi"/>
          <w:color w:val="000000"/>
          <w:sz w:val="23"/>
          <w:szCs w:val="23"/>
        </w:rPr>
        <w:t>)</w:t>
      </w:r>
      <w:r w:rsidR="00133141" w:rsidRPr="00133141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="00133141" w:rsidRPr="00133141">
        <w:rPr>
          <w:rFonts w:asciiTheme="minorHAnsi" w:hAnsiTheme="minorHAnsi" w:cstheme="minorHAnsi"/>
          <w:sz w:val="23"/>
          <w:szCs w:val="23"/>
        </w:rPr>
        <w:t xml:space="preserve">is an international Christian charity working with over </w:t>
      </w:r>
      <w:r w:rsidR="00241C7E">
        <w:rPr>
          <w:rFonts w:asciiTheme="minorHAnsi" w:hAnsiTheme="minorHAnsi" w:cstheme="minorHAnsi"/>
          <w:sz w:val="23"/>
          <w:szCs w:val="23"/>
        </w:rPr>
        <w:t>3</w:t>
      </w:r>
      <w:r w:rsidR="00133141" w:rsidRPr="00133141">
        <w:rPr>
          <w:rFonts w:asciiTheme="minorHAnsi" w:hAnsiTheme="minorHAnsi" w:cstheme="minorHAnsi"/>
          <w:sz w:val="23"/>
          <w:szCs w:val="23"/>
        </w:rPr>
        <w:t xml:space="preserve">0,000 children and families in </w:t>
      </w:r>
      <w:r w:rsidR="00241C7E">
        <w:rPr>
          <w:rFonts w:asciiTheme="minorHAnsi" w:hAnsiTheme="minorHAnsi" w:cstheme="minorHAnsi"/>
          <w:sz w:val="23"/>
          <w:szCs w:val="23"/>
        </w:rPr>
        <w:t>e</w:t>
      </w:r>
      <w:r w:rsidR="00133141" w:rsidRPr="00133141">
        <w:rPr>
          <w:rFonts w:asciiTheme="minorHAnsi" w:hAnsiTheme="minorHAnsi" w:cstheme="minorHAnsi"/>
          <w:sz w:val="23"/>
          <w:szCs w:val="23"/>
        </w:rPr>
        <w:t xml:space="preserve">astern Europe every year. </w:t>
      </w:r>
      <w:r w:rsidR="000A7090" w:rsidRPr="00133141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="00133141" w:rsidRPr="00133141">
        <w:rPr>
          <w:rFonts w:asciiTheme="minorHAnsi" w:hAnsiTheme="minorHAnsi" w:cstheme="minorHAnsi"/>
          <w:sz w:val="23"/>
          <w:szCs w:val="23"/>
        </w:rPr>
        <w:t xml:space="preserve">We operate in </w:t>
      </w:r>
      <w:r w:rsidR="00913169">
        <w:rPr>
          <w:rFonts w:asciiTheme="minorHAnsi" w:hAnsiTheme="minorHAnsi" w:cstheme="minorHAnsi"/>
          <w:sz w:val="23"/>
          <w:szCs w:val="23"/>
        </w:rPr>
        <w:t>eighteen</w:t>
      </w:r>
      <w:r w:rsidR="00133141" w:rsidRPr="00133141">
        <w:rPr>
          <w:rFonts w:asciiTheme="minorHAnsi" w:hAnsiTheme="minorHAnsi" w:cstheme="minorHAnsi"/>
          <w:sz w:val="23"/>
          <w:szCs w:val="23"/>
        </w:rPr>
        <w:t xml:space="preserve"> countries across the world with fundraising offices in </w:t>
      </w:r>
      <w:r w:rsidR="00913169">
        <w:rPr>
          <w:rFonts w:asciiTheme="minorHAnsi" w:hAnsiTheme="minorHAnsi" w:cstheme="minorHAnsi"/>
          <w:sz w:val="23"/>
          <w:szCs w:val="23"/>
        </w:rPr>
        <w:t>twelve</w:t>
      </w:r>
      <w:r w:rsidR="00133141" w:rsidRPr="00133141">
        <w:rPr>
          <w:rFonts w:asciiTheme="minorHAnsi" w:hAnsiTheme="minorHAnsi" w:cstheme="minorHAnsi"/>
          <w:sz w:val="23"/>
          <w:szCs w:val="23"/>
        </w:rPr>
        <w:t xml:space="preserve"> and field offices in the </w:t>
      </w:r>
      <w:r w:rsidR="002E4134">
        <w:rPr>
          <w:rFonts w:asciiTheme="minorHAnsi" w:hAnsiTheme="minorHAnsi" w:cstheme="minorHAnsi"/>
          <w:sz w:val="23"/>
          <w:szCs w:val="23"/>
        </w:rPr>
        <w:t xml:space="preserve">other </w:t>
      </w:r>
      <w:r w:rsidR="00133141" w:rsidRPr="00133141">
        <w:rPr>
          <w:rFonts w:asciiTheme="minorHAnsi" w:hAnsiTheme="minorHAnsi" w:cstheme="minorHAnsi"/>
          <w:sz w:val="23"/>
          <w:szCs w:val="23"/>
        </w:rPr>
        <w:t>six locations where our work is carried out - Albania, Bosnia-Herzegovina, Bulgaria, Moldova, Romania, and the Ukraine.</w:t>
      </w:r>
    </w:p>
    <w:p w14:paraId="76543F6D" w14:textId="77777777" w:rsidR="00133141" w:rsidRPr="00133141" w:rsidRDefault="00133141" w:rsidP="0013314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3"/>
          <w:szCs w:val="23"/>
        </w:rPr>
      </w:pPr>
    </w:p>
    <w:p w14:paraId="19123894" w14:textId="77777777" w:rsidR="00133141" w:rsidRDefault="00133141" w:rsidP="00133141">
      <w:pPr>
        <w:pStyle w:val="NormalWeb"/>
        <w:spacing w:before="0" w:beforeAutospacing="0" w:after="0" w:afterAutospacing="0"/>
        <w:textAlignment w:val="baseline"/>
        <w:rPr>
          <w:rFonts w:asciiTheme="minorHAnsi" w:eastAsia="Tahoma" w:hAnsiTheme="minorHAnsi" w:cstheme="minorHAnsi"/>
          <w:bCs/>
          <w:sz w:val="23"/>
          <w:szCs w:val="23"/>
        </w:rPr>
      </w:pPr>
      <w:r w:rsidRPr="00133141">
        <w:rPr>
          <w:rFonts w:asciiTheme="minorHAnsi" w:eastAsia="Tahoma" w:hAnsiTheme="minorHAnsi" w:cstheme="minorHAnsi"/>
          <w:bCs/>
          <w:sz w:val="23"/>
          <w:szCs w:val="23"/>
        </w:rPr>
        <w:t>MWB seek to bring practical and spiritual support, enabling and encouraging people to lift themselves out of poverty, and always sharing the hope that is found in Jesus Christ.</w:t>
      </w:r>
    </w:p>
    <w:p w14:paraId="6B114288" w14:textId="77777777" w:rsidR="00133141" w:rsidRPr="00133141" w:rsidRDefault="00133141" w:rsidP="0013314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3"/>
          <w:szCs w:val="23"/>
        </w:rPr>
      </w:pPr>
    </w:p>
    <w:p w14:paraId="1032412A" w14:textId="4E84C8ED" w:rsidR="005D6934" w:rsidRDefault="00133141" w:rsidP="004D729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3"/>
          <w:szCs w:val="23"/>
        </w:rPr>
      </w:pPr>
      <w:r w:rsidRPr="00133141">
        <w:rPr>
          <w:rFonts w:asciiTheme="minorHAnsi" w:hAnsiTheme="minorHAnsi" w:cstheme="minorHAnsi"/>
          <w:sz w:val="23"/>
          <w:szCs w:val="23"/>
        </w:rPr>
        <w:t>MWB</w:t>
      </w:r>
      <w:r w:rsidR="000A7090" w:rsidRPr="00133141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="00241C7E">
        <w:rPr>
          <w:rFonts w:asciiTheme="minorHAnsi" w:hAnsiTheme="minorHAnsi" w:cstheme="minorHAnsi"/>
          <w:color w:val="000000"/>
          <w:sz w:val="23"/>
          <w:szCs w:val="23"/>
        </w:rPr>
        <w:t xml:space="preserve">UK has developed an ambitious 5 Year Plan </w:t>
      </w:r>
      <w:r w:rsidR="00FF7F4E">
        <w:rPr>
          <w:rFonts w:asciiTheme="minorHAnsi" w:hAnsiTheme="minorHAnsi" w:cstheme="minorHAnsi"/>
          <w:color w:val="000000"/>
          <w:sz w:val="23"/>
          <w:szCs w:val="23"/>
        </w:rPr>
        <w:t>which has seen a rapid development of income and donors over the last 3 years. We want to continue the momentum in 2023/24 with new initiatives which will raise</w:t>
      </w:r>
      <w:r w:rsidR="005D6934" w:rsidRPr="00133141">
        <w:rPr>
          <w:rFonts w:asciiTheme="minorHAnsi" w:hAnsiTheme="minorHAnsi" w:cstheme="minorHAnsi"/>
          <w:color w:val="000000"/>
          <w:sz w:val="23"/>
          <w:szCs w:val="23"/>
        </w:rPr>
        <w:t xml:space="preserve"> awareness </w:t>
      </w:r>
      <w:r w:rsidR="00FF7F4E">
        <w:rPr>
          <w:rFonts w:asciiTheme="minorHAnsi" w:hAnsiTheme="minorHAnsi" w:cstheme="minorHAnsi"/>
          <w:color w:val="000000"/>
          <w:sz w:val="23"/>
          <w:szCs w:val="23"/>
        </w:rPr>
        <w:t xml:space="preserve">and funds </w:t>
      </w:r>
      <w:r w:rsidR="005D6934" w:rsidRPr="00133141">
        <w:rPr>
          <w:rFonts w:asciiTheme="minorHAnsi" w:hAnsiTheme="minorHAnsi" w:cstheme="minorHAnsi"/>
          <w:color w:val="000000"/>
          <w:sz w:val="23"/>
          <w:szCs w:val="23"/>
        </w:rPr>
        <w:t xml:space="preserve">for the work we undertake in </w:t>
      </w:r>
      <w:r w:rsidR="00975EFC">
        <w:rPr>
          <w:rFonts w:asciiTheme="minorHAnsi" w:hAnsiTheme="minorHAnsi" w:cstheme="minorHAnsi"/>
          <w:color w:val="000000"/>
          <w:sz w:val="23"/>
          <w:szCs w:val="23"/>
        </w:rPr>
        <w:t>e</w:t>
      </w:r>
      <w:r w:rsidR="005D6934" w:rsidRPr="00133141">
        <w:rPr>
          <w:rFonts w:asciiTheme="minorHAnsi" w:hAnsiTheme="minorHAnsi" w:cstheme="minorHAnsi"/>
          <w:color w:val="000000"/>
          <w:sz w:val="23"/>
          <w:szCs w:val="23"/>
        </w:rPr>
        <w:t>astern Europe</w:t>
      </w:r>
      <w:r w:rsidR="00975EFC">
        <w:rPr>
          <w:rFonts w:asciiTheme="minorHAnsi" w:hAnsiTheme="minorHAnsi" w:cstheme="minorHAnsi"/>
          <w:color w:val="000000"/>
          <w:sz w:val="23"/>
          <w:szCs w:val="23"/>
        </w:rPr>
        <w:t xml:space="preserve">. </w:t>
      </w:r>
      <w:r w:rsidR="009F32AE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="00975EFC">
        <w:rPr>
          <w:rFonts w:asciiTheme="minorHAnsi" w:hAnsiTheme="minorHAnsi" w:cstheme="minorHAnsi"/>
          <w:color w:val="000000"/>
          <w:sz w:val="23"/>
          <w:szCs w:val="23"/>
        </w:rPr>
        <w:t>A</w:t>
      </w:r>
      <w:r w:rsidR="00FF7F4E">
        <w:rPr>
          <w:rFonts w:asciiTheme="minorHAnsi" w:hAnsiTheme="minorHAnsi" w:cstheme="minorHAnsi"/>
          <w:color w:val="000000"/>
          <w:sz w:val="23"/>
          <w:szCs w:val="23"/>
        </w:rPr>
        <w:t>chieving a</w:t>
      </w:r>
      <w:r w:rsidR="005D6934" w:rsidRPr="00133141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133141">
        <w:rPr>
          <w:rFonts w:asciiTheme="minorHAnsi" w:hAnsiTheme="minorHAnsi" w:cstheme="minorHAnsi"/>
          <w:color w:val="000000"/>
          <w:sz w:val="23"/>
          <w:szCs w:val="23"/>
        </w:rPr>
        <w:t xml:space="preserve">step change in our work </w:t>
      </w:r>
      <w:r w:rsidR="002E4134">
        <w:rPr>
          <w:rFonts w:asciiTheme="minorHAnsi" w:hAnsiTheme="minorHAnsi" w:cstheme="minorHAnsi"/>
          <w:color w:val="000000"/>
          <w:sz w:val="23"/>
          <w:szCs w:val="23"/>
        </w:rPr>
        <w:t xml:space="preserve">with children and families living in poverty </w:t>
      </w:r>
      <w:r w:rsidR="005D6934" w:rsidRPr="00133141">
        <w:rPr>
          <w:rFonts w:asciiTheme="minorHAnsi" w:hAnsiTheme="minorHAnsi" w:cstheme="minorHAnsi"/>
          <w:color w:val="000000"/>
          <w:sz w:val="23"/>
          <w:szCs w:val="23"/>
        </w:rPr>
        <w:t>over the next three years</w:t>
      </w:r>
      <w:r w:rsidR="00FF7F4E">
        <w:rPr>
          <w:rFonts w:asciiTheme="minorHAnsi" w:hAnsiTheme="minorHAnsi" w:cstheme="minorHAnsi"/>
          <w:color w:val="000000"/>
          <w:sz w:val="23"/>
          <w:szCs w:val="23"/>
        </w:rPr>
        <w:t xml:space="preserve"> is our vision</w:t>
      </w:r>
      <w:r w:rsidR="005D6934" w:rsidRPr="00133141">
        <w:rPr>
          <w:rFonts w:asciiTheme="minorHAnsi" w:hAnsiTheme="minorHAnsi" w:cstheme="minorHAnsi"/>
          <w:color w:val="000000"/>
          <w:sz w:val="23"/>
          <w:szCs w:val="23"/>
        </w:rPr>
        <w:t xml:space="preserve">. </w:t>
      </w:r>
      <w:r w:rsidR="00975EFC">
        <w:rPr>
          <w:rFonts w:asciiTheme="minorHAnsi" w:hAnsiTheme="minorHAnsi" w:cstheme="minorHAnsi"/>
          <w:color w:val="000000"/>
          <w:sz w:val="23"/>
          <w:szCs w:val="23"/>
        </w:rPr>
        <w:t xml:space="preserve">Trustees of </w:t>
      </w:r>
      <w:r w:rsidR="004D729C" w:rsidRPr="00133141">
        <w:rPr>
          <w:rFonts w:asciiTheme="minorHAnsi" w:hAnsiTheme="minorHAnsi" w:cstheme="minorHAnsi"/>
          <w:color w:val="000000"/>
          <w:sz w:val="23"/>
          <w:szCs w:val="23"/>
        </w:rPr>
        <w:t xml:space="preserve">MWB </w:t>
      </w:r>
      <w:r w:rsidR="00975EFC">
        <w:rPr>
          <w:rFonts w:asciiTheme="minorHAnsi" w:hAnsiTheme="minorHAnsi" w:cstheme="minorHAnsi"/>
          <w:color w:val="000000"/>
          <w:sz w:val="23"/>
          <w:szCs w:val="23"/>
        </w:rPr>
        <w:t>are</w:t>
      </w:r>
      <w:r w:rsidR="004D729C" w:rsidRPr="00133141">
        <w:rPr>
          <w:rFonts w:asciiTheme="minorHAnsi" w:hAnsiTheme="minorHAnsi" w:cstheme="minorHAnsi"/>
          <w:color w:val="000000"/>
          <w:sz w:val="23"/>
          <w:szCs w:val="23"/>
        </w:rPr>
        <w:t xml:space="preserve"> committed to </w:t>
      </w:r>
      <w:r w:rsidR="00975EFC">
        <w:rPr>
          <w:rFonts w:asciiTheme="minorHAnsi" w:hAnsiTheme="minorHAnsi" w:cstheme="minorHAnsi"/>
          <w:color w:val="000000"/>
          <w:sz w:val="23"/>
          <w:szCs w:val="23"/>
        </w:rPr>
        <w:t>the</w:t>
      </w:r>
      <w:r w:rsidR="00FF7F4E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="004D729C" w:rsidRPr="00133141">
        <w:rPr>
          <w:rFonts w:asciiTheme="minorHAnsi" w:hAnsiTheme="minorHAnsi" w:cstheme="minorHAnsi"/>
          <w:color w:val="000000"/>
          <w:sz w:val="23"/>
          <w:szCs w:val="23"/>
        </w:rPr>
        <w:t>inves</w:t>
      </w:r>
      <w:r w:rsidR="00FF7F4E">
        <w:rPr>
          <w:rFonts w:asciiTheme="minorHAnsi" w:hAnsiTheme="minorHAnsi" w:cstheme="minorHAnsi"/>
          <w:color w:val="000000"/>
          <w:sz w:val="23"/>
          <w:szCs w:val="23"/>
        </w:rPr>
        <w:t>t</w:t>
      </w:r>
      <w:r w:rsidR="00975EFC">
        <w:rPr>
          <w:rFonts w:asciiTheme="minorHAnsi" w:hAnsiTheme="minorHAnsi" w:cstheme="minorHAnsi"/>
          <w:color w:val="000000"/>
          <w:sz w:val="23"/>
          <w:szCs w:val="23"/>
        </w:rPr>
        <w:t>ment</w:t>
      </w:r>
      <w:r w:rsidR="004D729C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="004D729C" w:rsidRPr="00133141">
        <w:rPr>
          <w:rFonts w:asciiTheme="minorHAnsi" w:hAnsiTheme="minorHAnsi" w:cstheme="minorHAnsi"/>
          <w:color w:val="000000"/>
          <w:sz w:val="23"/>
          <w:szCs w:val="23"/>
        </w:rPr>
        <w:t>in the UK Country Office</w:t>
      </w:r>
      <w:r w:rsidR="00FF7F4E">
        <w:rPr>
          <w:rFonts w:asciiTheme="minorHAnsi" w:hAnsiTheme="minorHAnsi" w:cstheme="minorHAnsi"/>
          <w:color w:val="000000"/>
          <w:sz w:val="23"/>
          <w:szCs w:val="23"/>
        </w:rPr>
        <w:t xml:space="preserve">. Our aspiration is </w:t>
      </w:r>
      <w:r w:rsidR="004D729C">
        <w:rPr>
          <w:rFonts w:asciiTheme="minorHAnsi" w:hAnsiTheme="minorHAnsi" w:cstheme="minorHAnsi"/>
          <w:color w:val="000000"/>
          <w:sz w:val="23"/>
          <w:szCs w:val="23"/>
        </w:rPr>
        <w:t xml:space="preserve">to create a dynamic, </w:t>
      </w:r>
      <w:proofErr w:type="gramStart"/>
      <w:r w:rsidR="004D729C">
        <w:rPr>
          <w:rFonts w:asciiTheme="minorHAnsi" w:hAnsiTheme="minorHAnsi" w:cstheme="minorHAnsi"/>
          <w:color w:val="000000"/>
          <w:sz w:val="23"/>
          <w:szCs w:val="23"/>
        </w:rPr>
        <w:t>collaborative</w:t>
      </w:r>
      <w:proofErr w:type="gramEnd"/>
      <w:r w:rsidR="004D729C">
        <w:rPr>
          <w:rFonts w:asciiTheme="minorHAnsi" w:hAnsiTheme="minorHAnsi" w:cstheme="minorHAnsi"/>
          <w:color w:val="000000"/>
          <w:sz w:val="23"/>
          <w:szCs w:val="23"/>
        </w:rPr>
        <w:t xml:space="preserve"> and integrated fundraising team </w:t>
      </w:r>
      <w:r w:rsidR="004D729C" w:rsidRPr="00133141">
        <w:rPr>
          <w:rFonts w:asciiTheme="minorHAnsi" w:hAnsiTheme="minorHAnsi" w:cstheme="minorHAnsi"/>
          <w:color w:val="000000"/>
          <w:sz w:val="23"/>
          <w:szCs w:val="23"/>
        </w:rPr>
        <w:t>report</w:t>
      </w:r>
      <w:r w:rsidR="004D729C">
        <w:rPr>
          <w:rFonts w:asciiTheme="minorHAnsi" w:hAnsiTheme="minorHAnsi" w:cstheme="minorHAnsi"/>
          <w:color w:val="000000"/>
          <w:sz w:val="23"/>
          <w:szCs w:val="23"/>
        </w:rPr>
        <w:t>ing in</w:t>
      </w:r>
      <w:r w:rsidR="004D729C" w:rsidRPr="00133141">
        <w:rPr>
          <w:rFonts w:asciiTheme="minorHAnsi" w:hAnsiTheme="minorHAnsi" w:cstheme="minorHAnsi"/>
          <w:color w:val="000000"/>
          <w:sz w:val="23"/>
          <w:szCs w:val="23"/>
        </w:rPr>
        <w:t>to the UK Country Director</w:t>
      </w:r>
      <w:r w:rsidR="004D729C">
        <w:rPr>
          <w:rFonts w:asciiTheme="minorHAnsi" w:hAnsiTheme="minorHAnsi" w:cstheme="minorHAnsi"/>
          <w:color w:val="000000"/>
          <w:sz w:val="23"/>
          <w:szCs w:val="23"/>
        </w:rPr>
        <w:t>.</w:t>
      </w:r>
    </w:p>
    <w:p w14:paraId="72FA8F25" w14:textId="77777777" w:rsidR="004D729C" w:rsidRPr="00133141" w:rsidRDefault="004D729C" w:rsidP="004D729C">
      <w:pPr>
        <w:pStyle w:val="NormalWeb"/>
        <w:spacing w:before="0" w:beforeAutospacing="0" w:after="0" w:afterAutospacing="0"/>
        <w:textAlignment w:val="baseline"/>
        <w:rPr>
          <w:rFonts w:cstheme="minorHAnsi"/>
          <w:color w:val="000000"/>
          <w:sz w:val="23"/>
          <w:szCs w:val="23"/>
        </w:rPr>
      </w:pPr>
    </w:p>
    <w:p w14:paraId="4134306C" w14:textId="77777777" w:rsidR="00821D6E" w:rsidRDefault="00821D6E" w:rsidP="005D6934">
      <w:pPr>
        <w:spacing w:after="0" w:line="240" w:lineRule="auto"/>
        <w:rPr>
          <w:rFonts w:eastAsia="Tahoma" w:cstheme="minorHAnsi"/>
          <w:b/>
          <w:bCs/>
          <w:sz w:val="23"/>
          <w:szCs w:val="23"/>
        </w:rPr>
      </w:pPr>
    </w:p>
    <w:p w14:paraId="4F52A8F1" w14:textId="77777777" w:rsidR="00821D6E" w:rsidRDefault="00821D6E" w:rsidP="005D6934">
      <w:pPr>
        <w:spacing w:after="0" w:line="240" w:lineRule="auto"/>
        <w:rPr>
          <w:rFonts w:eastAsia="Tahoma" w:cstheme="minorHAnsi"/>
          <w:b/>
          <w:bCs/>
          <w:sz w:val="23"/>
          <w:szCs w:val="23"/>
        </w:rPr>
      </w:pPr>
    </w:p>
    <w:p w14:paraId="115262B3" w14:textId="0A328631" w:rsidR="0008437A" w:rsidRPr="00133141" w:rsidRDefault="0008437A" w:rsidP="005D6934">
      <w:pPr>
        <w:spacing w:after="0" w:line="240" w:lineRule="auto"/>
        <w:rPr>
          <w:rFonts w:ascii="Calibri" w:eastAsia="Tahoma" w:hAnsi="Calibri" w:cs="Calibri"/>
          <w:b/>
          <w:bCs/>
          <w:sz w:val="23"/>
          <w:szCs w:val="23"/>
        </w:rPr>
      </w:pPr>
      <w:r w:rsidRPr="00133141">
        <w:rPr>
          <w:rFonts w:eastAsia="Tahoma" w:cstheme="minorHAnsi"/>
          <w:b/>
          <w:bCs/>
          <w:sz w:val="23"/>
          <w:szCs w:val="23"/>
        </w:rPr>
        <w:lastRenderedPageBreak/>
        <w:t>Job Purpose</w:t>
      </w:r>
    </w:p>
    <w:p w14:paraId="67944474" w14:textId="77777777" w:rsidR="00821D6E" w:rsidRDefault="00821D6E" w:rsidP="005D6934">
      <w:pPr>
        <w:spacing w:after="0" w:line="240" w:lineRule="auto"/>
        <w:rPr>
          <w:rFonts w:cstheme="minorHAnsi"/>
          <w:color w:val="000000"/>
          <w:sz w:val="23"/>
          <w:szCs w:val="23"/>
        </w:rPr>
      </w:pPr>
    </w:p>
    <w:p w14:paraId="20A12201" w14:textId="312806A9" w:rsidR="005D6934" w:rsidRDefault="0008437A" w:rsidP="005D6934">
      <w:pPr>
        <w:spacing w:after="0" w:line="240" w:lineRule="auto"/>
        <w:rPr>
          <w:rFonts w:eastAsia="Times New Roman" w:cstheme="minorHAnsi"/>
          <w:sz w:val="23"/>
          <w:szCs w:val="23"/>
        </w:rPr>
      </w:pPr>
      <w:r w:rsidRPr="005D6934">
        <w:rPr>
          <w:rFonts w:cstheme="minorHAnsi"/>
          <w:color w:val="000000"/>
          <w:sz w:val="23"/>
          <w:szCs w:val="23"/>
        </w:rPr>
        <w:t>Working within the MWB UK Country Team this pos</w:t>
      </w:r>
      <w:r w:rsidR="00BD2954">
        <w:rPr>
          <w:rFonts w:cstheme="minorHAnsi"/>
          <w:color w:val="000000"/>
          <w:sz w:val="23"/>
          <w:szCs w:val="23"/>
        </w:rPr>
        <w:t>ition</w:t>
      </w:r>
      <w:r>
        <w:rPr>
          <w:rFonts w:cstheme="minorHAnsi"/>
          <w:color w:val="000000"/>
          <w:sz w:val="23"/>
          <w:szCs w:val="23"/>
        </w:rPr>
        <w:t xml:space="preserve"> </w:t>
      </w:r>
      <w:r w:rsidR="00133141">
        <w:rPr>
          <w:rFonts w:cstheme="minorHAnsi"/>
          <w:color w:val="000000"/>
          <w:sz w:val="23"/>
          <w:szCs w:val="23"/>
        </w:rPr>
        <w:t xml:space="preserve">is </w:t>
      </w:r>
      <w:r>
        <w:rPr>
          <w:rFonts w:cstheme="minorHAnsi"/>
          <w:color w:val="000000"/>
          <w:sz w:val="23"/>
          <w:szCs w:val="23"/>
        </w:rPr>
        <w:t>aimed at increasing</w:t>
      </w:r>
      <w:r w:rsidR="005D6934" w:rsidRPr="005D6934">
        <w:rPr>
          <w:rFonts w:eastAsia="Times New Roman" w:cstheme="minorHAnsi"/>
          <w:sz w:val="23"/>
          <w:szCs w:val="23"/>
        </w:rPr>
        <w:t xml:space="preserve"> levels of engagement, interest and financial support from </w:t>
      </w:r>
      <w:r w:rsidRPr="0008437A">
        <w:rPr>
          <w:rFonts w:eastAsia="Times New Roman" w:cstheme="minorHAnsi"/>
          <w:sz w:val="23"/>
          <w:szCs w:val="23"/>
        </w:rPr>
        <w:t xml:space="preserve">charitable foundations and existing </w:t>
      </w:r>
      <w:r>
        <w:rPr>
          <w:rFonts w:eastAsia="Times New Roman" w:cstheme="minorHAnsi"/>
          <w:sz w:val="23"/>
          <w:szCs w:val="23"/>
        </w:rPr>
        <w:t xml:space="preserve">major </w:t>
      </w:r>
      <w:r w:rsidRPr="0008437A">
        <w:rPr>
          <w:rFonts w:eastAsia="Times New Roman" w:cstheme="minorHAnsi"/>
          <w:sz w:val="23"/>
          <w:szCs w:val="23"/>
        </w:rPr>
        <w:t>donors as well as securing support from new potential major donors.</w:t>
      </w:r>
    </w:p>
    <w:p w14:paraId="3428AAF7" w14:textId="77777777" w:rsidR="00821D6E" w:rsidRPr="0008437A" w:rsidRDefault="00821D6E" w:rsidP="005D6934">
      <w:pPr>
        <w:spacing w:after="0" w:line="240" w:lineRule="auto"/>
        <w:rPr>
          <w:rFonts w:eastAsia="Times New Roman" w:cstheme="minorHAnsi"/>
          <w:sz w:val="23"/>
          <w:szCs w:val="23"/>
        </w:rPr>
      </w:pPr>
    </w:p>
    <w:p w14:paraId="60A243F2" w14:textId="77777777" w:rsidR="0008437A" w:rsidRDefault="005D6934" w:rsidP="0008437A">
      <w:pPr>
        <w:spacing w:after="0" w:line="240" w:lineRule="auto"/>
        <w:rPr>
          <w:rFonts w:cstheme="minorHAnsi"/>
          <w:b/>
          <w:bCs/>
          <w:color w:val="000000"/>
          <w:sz w:val="23"/>
          <w:szCs w:val="23"/>
        </w:rPr>
      </w:pPr>
      <w:r w:rsidRPr="0008437A">
        <w:rPr>
          <w:rFonts w:cstheme="minorHAnsi"/>
          <w:b/>
          <w:bCs/>
          <w:color w:val="000000"/>
          <w:sz w:val="23"/>
          <w:szCs w:val="23"/>
        </w:rPr>
        <w:t xml:space="preserve">Core Responsibilities: </w:t>
      </w:r>
    </w:p>
    <w:p w14:paraId="4C1594F9" w14:textId="77777777" w:rsidR="00283062" w:rsidRDefault="00283062" w:rsidP="0008437A">
      <w:pPr>
        <w:spacing w:after="0" w:line="240" w:lineRule="auto"/>
        <w:rPr>
          <w:rFonts w:cstheme="minorHAnsi"/>
          <w:b/>
          <w:bCs/>
          <w:color w:val="000000"/>
          <w:sz w:val="23"/>
          <w:szCs w:val="23"/>
        </w:rPr>
      </w:pPr>
    </w:p>
    <w:p w14:paraId="7300EA2C" w14:textId="77777777" w:rsidR="00283062" w:rsidRPr="00CE2CD9" w:rsidRDefault="00CE2CD9" w:rsidP="00141C92">
      <w:pPr>
        <w:spacing w:after="0" w:line="240" w:lineRule="auto"/>
        <w:contextualSpacing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 xml:space="preserve">1. </w:t>
      </w:r>
      <w:r w:rsidR="00283062" w:rsidRPr="00CE2CD9">
        <w:rPr>
          <w:rFonts w:cstheme="minorHAnsi"/>
          <w:b/>
          <w:sz w:val="23"/>
          <w:szCs w:val="23"/>
        </w:rPr>
        <w:t>Overall</w:t>
      </w:r>
    </w:p>
    <w:p w14:paraId="05249266" w14:textId="63FF22B1" w:rsidR="00283062" w:rsidRPr="00D46B5C" w:rsidRDefault="005D6934" w:rsidP="00141C92">
      <w:pPr>
        <w:pStyle w:val="ListParagraph"/>
        <w:numPr>
          <w:ilvl w:val="1"/>
          <w:numId w:val="3"/>
        </w:numPr>
        <w:spacing w:after="0" w:line="240" w:lineRule="auto"/>
        <w:ind w:left="357" w:hanging="357"/>
        <w:rPr>
          <w:rFonts w:cstheme="minorHAnsi"/>
          <w:sz w:val="23"/>
          <w:szCs w:val="23"/>
        </w:rPr>
      </w:pPr>
      <w:r w:rsidRPr="00D46B5C">
        <w:rPr>
          <w:rFonts w:cstheme="minorHAnsi"/>
          <w:color w:val="000000"/>
          <w:sz w:val="23"/>
          <w:szCs w:val="23"/>
        </w:rPr>
        <w:t>T</w:t>
      </w:r>
      <w:r w:rsidR="0008437A" w:rsidRPr="00D46B5C">
        <w:rPr>
          <w:rFonts w:cstheme="minorHAnsi"/>
          <w:sz w:val="23"/>
          <w:szCs w:val="23"/>
        </w:rPr>
        <w:t xml:space="preserve">o identify and </w:t>
      </w:r>
      <w:r w:rsidR="00A3049D">
        <w:rPr>
          <w:rFonts w:cstheme="minorHAnsi"/>
          <w:sz w:val="23"/>
          <w:szCs w:val="23"/>
        </w:rPr>
        <w:t xml:space="preserve">raise </w:t>
      </w:r>
      <w:r w:rsidR="0008437A" w:rsidRPr="00D46B5C">
        <w:rPr>
          <w:rFonts w:cstheme="minorHAnsi"/>
          <w:sz w:val="23"/>
          <w:szCs w:val="23"/>
        </w:rPr>
        <w:t>fund</w:t>
      </w:r>
      <w:r w:rsidR="00A3049D">
        <w:rPr>
          <w:rFonts w:cstheme="minorHAnsi"/>
          <w:sz w:val="23"/>
          <w:szCs w:val="23"/>
        </w:rPr>
        <w:t>s</w:t>
      </w:r>
      <w:r w:rsidR="0008437A" w:rsidRPr="00D46B5C">
        <w:rPr>
          <w:rFonts w:cstheme="minorHAnsi"/>
          <w:sz w:val="23"/>
          <w:szCs w:val="23"/>
        </w:rPr>
        <w:t xml:space="preserve"> from charitable trusts and statutory sources which will secure </w:t>
      </w:r>
      <w:r w:rsidR="002E4134" w:rsidRPr="00D46B5C">
        <w:rPr>
          <w:rFonts w:cstheme="minorHAnsi"/>
          <w:sz w:val="23"/>
          <w:szCs w:val="23"/>
        </w:rPr>
        <w:t xml:space="preserve">the </w:t>
      </w:r>
      <w:r w:rsidR="0008437A" w:rsidRPr="00D46B5C">
        <w:rPr>
          <w:rFonts w:cstheme="minorHAnsi"/>
          <w:sz w:val="23"/>
          <w:szCs w:val="23"/>
        </w:rPr>
        <w:t xml:space="preserve">future of both existing </w:t>
      </w:r>
      <w:r w:rsidR="00283062" w:rsidRPr="00D46B5C">
        <w:rPr>
          <w:rFonts w:cstheme="minorHAnsi"/>
          <w:sz w:val="23"/>
          <w:szCs w:val="23"/>
        </w:rPr>
        <w:t xml:space="preserve">operational </w:t>
      </w:r>
      <w:r w:rsidR="0008437A" w:rsidRPr="00D46B5C">
        <w:rPr>
          <w:rFonts w:cstheme="minorHAnsi"/>
          <w:sz w:val="23"/>
          <w:szCs w:val="23"/>
        </w:rPr>
        <w:t>programs and future projects as identified by the MWB Strategic Business plan.</w:t>
      </w:r>
    </w:p>
    <w:p w14:paraId="671102A2" w14:textId="2DB7B840" w:rsidR="00D46B5C" w:rsidRPr="00D46B5C" w:rsidRDefault="002E4134" w:rsidP="00141C92">
      <w:pPr>
        <w:pStyle w:val="ListParagraph"/>
        <w:numPr>
          <w:ilvl w:val="1"/>
          <w:numId w:val="3"/>
        </w:numPr>
        <w:spacing w:after="150" w:line="240" w:lineRule="auto"/>
        <w:ind w:left="357" w:hanging="357"/>
        <w:textAlignment w:val="baseline"/>
        <w:rPr>
          <w:rFonts w:cstheme="minorHAnsi"/>
          <w:color w:val="404041"/>
        </w:rPr>
      </w:pPr>
      <w:r w:rsidRPr="00D46B5C">
        <w:rPr>
          <w:rFonts w:cstheme="minorHAnsi"/>
          <w:color w:val="000000"/>
          <w:sz w:val="23"/>
          <w:szCs w:val="23"/>
        </w:rPr>
        <w:t>T</w:t>
      </w:r>
      <w:r w:rsidR="00283062" w:rsidRPr="00D46B5C">
        <w:rPr>
          <w:rFonts w:cstheme="minorHAnsi"/>
          <w:color w:val="000000"/>
          <w:sz w:val="23"/>
          <w:szCs w:val="23"/>
        </w:rPr>
        <w:t xml:space="preserve">o </w:t>
      </w:r>
      <w:r w:rsidR="00D46B5C">
        <w:rPr>
          <w:rFonts w:cstheme="minorHAnsi"/>
          <w:sz w:val="23"/>
          <w:szCs w:val="23"/>
        </w:rPr>
        <w:t xml:space="preserve">develop strong relationships with </w:t>
      </w:r>
      <w:r w:rsidR="003D108E">
        <w:rPr>
          <w:rFonts w:cstheme="minorHAnsi"/>
          <w:sz w:val="23"/>
          <w:szCs w:val="23"/>
        </w:rPr>
        <w:t>existing</w:t>
      </w:r>
      <w:r w:rsidR="00283062" w:rsidRPr="00D46B5C">
        <w:rPr>
          <w:rFonts w:cstheme="minorHAnsi"/>
          <w:sz w:val="23"/>
          <w:szCs w:val="23"/>
        </w:rPr>
        <w:t xml:space="preserve"> t</w:t>
      </w:r>
      <w:r w:rsidR="0008437A" w:rsidRPr="00D46B5C">
        <w:rPr>
          <w:rFonts w:cstheme="minorHAnsi"/>
          <w:sz w:val="23"/>
          <w:szCs w:val="23"/>
        </w:rPr>
        <w:t>rusts</w:t>
      </w:r>
      <w:r w:rsidR="00283062" w:rsidRPr="00D46B5C">
        <w:rPr>
          <w:rFonts w:cstheme="minorHAnsi"/>
          <w:sz w:val="23"/>
          <w:szCs w:val="23"/>
        </w:rPr>
        <w:t xml:space="preserve"> and foundations</w:t>
      </w:r>
      <w:r w:rsidR="003D108E">
        <w:rPr>
          <w:rFonts w:cstheme="minorHAnsi"/>
          <w:sz w:val="23"/>
          <w:szCs w:val="23"/>
        </w:rPr>
        <w:t xml:space="preserve"> and grow a pipeline of new funders</w:t>
      </w:r>
      <w:r w:rsidR="0008437A" w:rsidRPr="00D46B5C">
        <w:rPr>
          <w:rFonts w:cstheme="minorHAnsi"/>
          <w:sz w:val="23"/>
          <w:szCs w:val="23"/>
        </w:rPr>
        <w:t xml:space="preserve"> </w:t>
      </w:r>
      <w:r w:rsidR="00D46B5C">
        <w:rPr>
          <w:rFonts w:cstheme="minorHAnsi"/>
          <w:sz w:val="23"/>
          <w:szCs w:val="23"/>
        </w:rPr>
        <w:t xml:space="preserve">that </w:t>
      </w:r>
      <w:r w:rsidR="003D108E">
        <w:rPr>
          <w:rFonts w:cstheme="minorHAnsi"/>
          <w:sz w:val="23"/>
          <w:szCs w:val="23"/>
        </w:rPr>
        <w:t xml:space="preserve">will </w:t>
      </w:r>
      <w:r w:rsidR="00D46B5C">
        <w:rPr>
          <w:rFonts w:cstheme="minorHAnsi"/>
          <w:sz w:val="23"/>
          <w:szCs w:val="23"/>
        </w:rPr>
        <w:t>help deliver both single and multi-year grants.</w:t>
      </w:r>
    </w:p>
    <w:p w14:paraId="129EE7CE" w14:textId="77777777" w:rsidR="00713143" w:rsidRPr="00713143" w:rsidRDefault="00D46B5C" w:rsidP="00141C92">
      <w:pPr>
        <w:pStyle w:val="ListParagraph"/>
        <w:numPr>
          <w:ilvl w:val="1"/>
          <w:numId w:val="3"/>
        </w:numPr>
        <w:spacing w:after="0" w:line="240" w:lineRule="auto"/>
        <w:ind w:left="357" w:hanging="357"/>
        <w:textAlignment w:val="baseline"/>
        <w:rPr>
          <w:rFonts w:cstheme="minorHAnsi"/>
          <w:color w:val="404041"/>
        </w:rPr>
      </w:pPr>
      <w:r>
        <w:rPr>
          <w:rFonts w:cstheme="minorHAnsi"/>
          <w:sz w:val="23"/>
          <w:szCs w:val="23"/>
        </w:rPr>
        <w:t xml:space="preserve">To articulate clearly, </w:t>
      </w:r>
      <w:proofErr w:type="gramStart"/>
      <w:r>
        <w:rPr>
          <w:rFonts w:cstheme="minorHAnsi"/>
          <w:sz w:val="23"/>
          <w:szCs w:val="23"/>
        </w:rPr>
        <w:t>confidently</w:t>
      </w:r>
      <w:proofErr w:type="gramEnd"/>
      <w:r>
        <w:rPr>
          <w:rFonts w:cstheme="minorHAnsi"/>
          <w:sz w:val="23"/>
          <w:szCs w:val="23"/>
        </w:rPr>
        <w:t xml:space="preserve"> and persuasively MWB’s vison and work to funders, referrers and influencers.  </w:t>
      </w:r>
      <w:r w:rsidR="0008437A" w:rsidRPr="00D46B5C">
        <w:rPr>
          <w:rFonts w:cstheme="minorHAnsi"/>
          <w:sz w:val="23"/>
          <w:szCs w:val="23"/>
        </w:rPr>
        <w:t xml:space="preserve"> </w:t>
      </w:r>
    </w:p>
    <w:p w14:paraId="752F9356" w14:textId="6A1F8991" w:rsidR="002E4134" w:rsidRPr="00821D6E" w:rsidRDefault="00713143" w:rsidP="00141C92">
      <w:pPr>
        <w:pStyle w:val="ListParagraph"/>
        <w:numPr>
          <w:ilvl w:val="1"/>
          <w:numId w:val="3"/>
        </w:numPr>
        <w:spacing w:after="0" w:line="240" w:lineRule="auto"/>
        <w:ind w:left="357" w:hanging="357"/>
        <w:textAlignment w:val="baseline"/>
        <w:rPr>
          <w:rFonts w:cstheme="minorHAnsi"/>
          <w:color w:val="404041"/>
          <w:sz w:val="23"/>
          <w:szCs w:val="23"/>
        </w:rPr>
      </w:pPr>
      <w:r w:rsidRPr="00713143">
        <w:rPr>
          <w:rFonts w:cstheme="minorHAnsi"/>
          <w:sz w:val="23"/>
          <w:szCs w:val="23"/>
        </w:rPr>
        <w:t>To develop</w:t>
      </w:r>
      <w:r w:rsidR="00913169">
        <w:rPr>
          <w:rFonts w:cstheme="minorHAnsi"/>
          <w:sz w:val="23"/>
          <w:szCs w:val="23"/>
        </w:rPr>
        <w:t>, write</w:t>
      </w:r>
      <w:r w:rsidRPr="00713143">
        <w:rPr>
          <w:rFonts w:cstheme="minorHAnsi"/>
          <w:sz w:val="23"/>
          <w:szCs w:val="23"/>
        </w:rPr>
        <w:t xml:space="preserve"> and present tailored proposals to identified major donors, matching them with key programs and/or Self Sufficiency</w:t>
      </w:r>
      <w:r w:rsidR="00913169">
        <w:rPr>
          <w:rFonts w:cstheme="minorHAnsi"/>
          <w:sz w:val="23"/>
          <w:szCs w:val="23"/>
        </w:rPr>
        <w:t>/ Marketplace</w:t>
      </w:r>
      <w:r w:rsidRPr="00713143">
        <w:rPr>
          <w:rFonts w:cstheme="minorHAnsi"/>
          <w:sz w:val="23"/>
          <w:szCs w:val="23"/>
        </w:rPr>
        <w:t xml:space="preserve"> Projects</w:t>
      </w:r>
      <w:r w:rsidR="00913169">
        <w:rPr>
          <w:rFonts w:cstheme="minorHAnsi"/>
          <w:sz w:val="23"/>
          <w:szCs w:val="23"/>
        </w:rPr>
        <w:t xml:space="preserve"> on our database</w:t>
      </w:r>
      <w:r w:rsidRPr="00713143">
        <w:rPr>
          <w:rFonts w:cstheme="minorHAnsi"/>
          <w:sz w:val="23"/>
          <w:szCs w:val="23"/>
        </w:rPr>
        <w:t>.</w:t>
      </w:r>
      <w:r w:rsidR="005D6934" w:rsidRPr="00713143">
        <w:rPr>
          <w:rFonts w:cstheme="minorHAnsi"/>
          <w:color w:val="000000"/>
          <w:sz w:val="23"/>
          <w:szCs w:val="23"/>
        </w:rPr>
        <w:t xml:space="preserve"> </w:t>
      </w:r>
    </w:p>
    <w:p w14:paraId="68F83095" w14:textId="65FB1BC2" w:rsidR="00BC71EB" w:rsidRPr="00713143" w:rsidRDefault="00BC71EB" w:rsidP="00141C92">
      <w:pPr>
        <w:pStyle w:val="ListParagraph"/>
        <w:numPr>
          <w:ilvl w:val="1"/>
          <w:numId w:val="3"/>
        </w:numPr>
        <w:spacing w:after="0" w:line="240" w:lineRule="auto"/>
        <w:ind w:left="357" w:hanging="357"/>
        <w:textAlignment w:val="baseline"/>
        <w:rPr>
          <w:rFonts w:cstheme="minorHAnsi"/>
          <w:color w:val="404041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To identify </w:t>
      </w:r>
      <w:r w:rsidR="001C7202">
        <w:rPr>
          <w:rFonts w:cstheme="minorHAnsi"/>
          <w:color w:val="000000"/>
          <w:sz w:val="23"/>
          <w:szCs w:val="23"/>
        </w:rPr>
        <w:t xml:space="preserve">potential major donors </w:t>
      </w:r>
      <w:r w:rsidR="00DC106B">
        <w:rPr>
          <w:rFonts w:cstheme="minorHAnsi"/>
          <w:color w:val="000000"/>
          <w:sz w:val="23"/>
          <w:szCs w:val="23"/>
        </w:rPr>
        <w:t xml:space="preserve">from </w:t>
      </w:r>
      <w:r w:rsidR="001C7202">
        <w:rPr>
          <w:rFonts w:cstheme="minorHAnsi"/>
          <w:color w:val="000000"/>
          <w:sz w:val="23"/>
          <w:szCs w:val="23"/>
        </w:rPr>
        <w:t xml:space="preserve">the existing portfolio of donors </w:t>
      </w:r>
      <w:r w:rsidR="00DC106B">
        <w:rPr>
          <w:rFonts w:cstheme="minorHAnsi"/>
          <w:color w:val="000000"/>
          <w:sz w:val="23"/>
          <w:szCs w:val="23"/>
        </w:rPr>
        <w:t>but also</w:t>
      </w:r>
      <w:r w:rsidR="001C7202">
        <w:rPr>
          <w:rFonts w:cstheme="minorHAnsi"/>
          <w:color w:val="000000"/>
          <w:sz w:val="23"/>
          <w:szCs w:val="23"/>
        </w:rPr>
        <w:t xml:space="preserve"> </w:t>
      </w:r>
      <w:r w:rsidR="0024729B">
        <w:rPr>
          <w:rFonts w:cstheme="minorHAnsi"/>
          <w:color w:val="000000"/>
          <w:sz w:val="23"/>
          <w:szCs w:val="23"/>
        </w:rPr>
        <w:t>new leads, manag</w:t>
      </w:r>
      <w:r w:rsidR="00975EFC">
        <w:rPr>
          <w:rFonts w:cstheme="minorHAnsi"/>
          <w:color w:val="000000"/>
          <w:sz w:val="23"/>
          <w:szCs w:val="23"/>
        </w:rPr>
        <w:t>ing</w:t>
      </w:r>
      <w:r w:rsidR="0024729B">
        <w:rPr>
          <w:rFonts w:cstheme="minorHAnsi"/>
          <w:color w:val="000000"/>
          <w:sz w:val="23"/>
          <w:szCs w:val="23"/>
        </w:rPr>
        <w:t xml:space="preserve"> the </w:t>
      </w:r>
      <w:r w:rsidR="00DC106B">
        <w:rPr>
          <w:rFonts w:cstheme="minorHAnsi"/>
          <w:color w:val="000000"/>
          <w:sz w:val="23"/>
          <w:szCs w:val="23"/>
        </w:rPr>
        <w:t>relationship</w:t>
      </w:r>
      <w:r w:rsidR="0024729B">
        <w:rPr>
          <w:rFonts w:cstheme="minorHAnsi"/>
          <w:color w:val="000000"/>
          <w:sz w:val="23"/>
          <w:szCs w:val="23"/>
        </w:rPr>
        <w:t xml:space="preserve"> with these individuals and </w:t>
      </w:r>
      <w:r w:rsidR="00DC106B">
        <w:rPr>
          <w:rFonts w:cstheme="minorHAnsi"/>
          <w:color w:val="000000"/>
          <w:sz w:val="23"/>
          <w:szCs w:val="23"/>
        </w:rPr>
        <w:t>develop</w:t>
      </w:r>
      <w:r w:rsidR="00975EFC">
        <w:rPr>
          <w:rFonts w:cstheme="minorHAnsi"/>
          <w:color w:val="000000"/>
          <w:sz w:val="23"/>
          <w:szCs w:val="23"/>
        </w:rPr>
        <w:t>ing</w:t>
      </w:r>
      <w:r w:rsidR="00DC106B">
        <w:rPr>
          <w:rFonts w:cstheme="minorHAnsi"/>
          <w:color w:val="000000"/>
          <w:sz w:val="23"/>
          <w:szCs w:val="23"/>
        </w:rPr>
        <w:t xml:space="preserve"> their involvement</w:t>
      </w:r>
      <w:r w:rsidR="00975EFC">
        <w:rPr>
          <w:rFonts w:cstheme="minorHAnsi"/>
          <w:color w:val="000000"/>
          <w:sz w:val="23"/>
          <w:szCs w:val="23"/>
        </w:rPr>
        <w:t xml:space="preserve"> and interest.</w:t>
      </w:r>
    </w:p>
    <w:p w14:paraId="3D3451B7" w14:textId="77777777" w:rsidR="00141C92" w:rsidRDefault="00141C92" w:rsidP="00141C92">
      <w:pPr>
        <w:spacing w:after="0" w:line="240" w:lineRule="auto"/>
        <w:ind w:left="357" w:hanging="357"/>
        <w:contextualSpacing/>
        <w:textAlignment w:val="baseline"/>
        <w:rPr>
          <w:rFonts w:cstheme="minorHAnsi"/>
          <w:b/>
          <w:sz w:val="23"/>
          <w:szCs w:val="23"/>
        </w:rPr>
      </w:pPr>
    </w:p>
    <w:p w14:paraId="1B2F9C8B" w14:textId="77777777" w:rsidR="00713143" w:rsidRPr="00CE2CD9" w:rsidRDefault="00CE2CD9" w:rsidP="00141C92">
      <w:pPr>
        <w:spacing w:after="0" w:line="240" w:lineRule="auto"/>
        <w:ind w:left="357" w:hanging="357"/>
        <w:contextualSpacing/>
        <w:textAlignment w:val="baseline"/>
        <w:rPr>
          <w:rFonts w:cstheme="minorHAnsi"/>
          <w:sz w:val="23"/>
          <w:szCs w:val="23"/>
        </w:rPr>
      </w:pPr>
      <w:r>
        <w:rPr>
          <w:rFonts w:cstheme="minorHAnsi"/>
          <w:b/>
          <w:sz w:val="23"/>
          <w:szCs w:val="23"/>
        </w:rPr>
        <w:t xml:space="preserve">2. </w:t>
      </w:r>
      <w:r w:rsidR="00713143" w:rsidRPr="00CE2CD9">
        <w:rPr>
          <w:rFonts w:cstheme="minorHAnsi"/>
          <w:b/>
          <w:sz w:val="23"/>
          <w:szCs w:val="23"/>
        </w:rPr>
        <w:t>Key Responsibilities</w:t>
      </w:r>
    </w:p>
    <w:p w14:paraId="0C9549C8" w14:textId="7726E4EA" w:rsidR="00141C92" w:rsidRDefault="00713143" w:rsidP="00141C92">
      <w:pPr>
        <w:spacing w:after="0" w:line="240" w:lineRule="auto"/>
        <w:ind w:left="357" w:hanging="357"/>
        <w:contextualSpacing/>
        <w:textAlignment w:val="baseline"/>
        <w:rPr>
          <w:rFonts w:cstheme="minorHAnsi"/>
          <w:sz w:val="23"/>
          <w:szCs w:val="23"/>
        </w:rPr>
      </w:pPr>
      <w:r w:rsidRPr="00C90D6E">
        <w:rPr>
          <w:rFonts w:cstheme="minorHAnsi"/>
          <w:sz w:val="23"/>
          <w:szCs w:val="23"/>
        </w:rPr>
        <w:t xml:space="preserve">2.1 To develop and implement MWB’s Trust and Foundations strategy which will include prospect research, developing </w:t>
      </w:r>
      <w:r w:rsidR="00913169">
        <w:rPr>
          <w:rFonts w:cstheme="minorHAnsi"/>
          <w:sz w:val="23"/>
          <w:szCs w:val="23"/>
        </w:rPr>
        <w:t xml:space="preserve">written </w:t>
      </w:r>
      <w:r w:rsidRPr="00C90D6E">
        <w:rPr>
          <w:rFonts w:cstheme="minorHAnsi"/>
          <w:sz w:val="23"/>
          <w:szCs w:val="23"/>
        </w:rPr>
        <w:t>cases for support for identified projects, matching them with relevant trust prospects and building and maintaining strong relationships with charitable foundations.</w:t>
      </w:r>
    </w:p>
    <w:p w14:paraId="563C237E" w14:textId="77777777" w:rsidR="00141C92" w:rsidRDefault="00713143" w:rsidP="00141C92">
      <w:pPr>
        <w:spacing w:after="0" w:line="240" w:lineRule="auto"/>
        <w:ind w:left="357" w:hanging="357"/>
        <w:contextualSpacing/>
        <w:textAlignment w:val="baseline"/>
        <w:rPr>
          <w:rFonts w:cstheme="minorHAnsi"/>
          <w:sz w:val="23"/>
          <w:szCs w:val="23"/>
        </w:rPr>
      </w:pPr>
      <w:r w:rsidRPr="00C90D6E">
        <w:rPr>
          <w:rFonts w:cstheme="minorHAnsi"/>
          <w:sz w:val="23"/>
          <w:szCs w:val="23"/>
        </w:rPr>
        <w:t>2.2</w:t>
      </w:r>
      <w:r w:rsidR="00C90D6E" w:rsidRPr="00C90D6E">
        <w:rPr>
          <w:rFonts w:cstheme="minorHAnsi"/>
          <w:sz w:val="23"/>
          <w:szCs w:val="23"/>
        </w:rPr>
        <w:t xml:space="preserve"> To identify, research and apply for funding to new prospective funders with the aim of achiev</w:t>
      </w:r>
      <w:r w:rsidR="00C90D6E">
        <w:rPr>
          <w:rFonts w:cstheme="minorHAnsi"/>
          <w:sz w:val="23"/>
          <w:szCs w:val="23"/>
        </w:rPr>
        <w:t>ing</w:t>
      </w:r>
      <w:r w:rsidR="00C90D6E" w:rsidRPr="00C90D6E">
        <w:rPr>
          <w:rFonts w:cstheme="minorHAnsi"/>
          <w:sz w:val="23"/>
          <w:szCs w:val="23"/>
        </w:rPr>
        <w:t xml:space="preserve"> new income</w:t>
      </w:r>
      <w:r w:rsidR="00C90D6E">
        <w:rPr>
          <w:rFonts w:cstheme="minorHAnsi"/>
          <w:sz w:val="23"/>
          <w:szCs w:val="23"/>
        </w:rPr>
        <w:t xml:space="preserve"> and developing and maintaining </w:t>
      </w:r>
      <w:r w:rsidR="00C90D6E" w:rsidRPr="00C90D6E">
        <w:rPr>
          <w:rFonts w:cstheme="minorHAnsi"/>
          <w:sz w:val="23"/>
          <w:szCs w:val="23"/>
        </w:rPr>
        <w:t>new fundraising relationships</w:t>
      </w:r>
      <w:r w:rsidR="00032A00">
        <w:rPr>
          <w:rFonts w:cstheme="minorHAnsi"/>
          <w:sz w:val="23"/>
          <w:szCs w:val="23"/>
        </w:rPr>
        <w:t xml:space="preserve"> through </w:t>
      </w:r>
      <w:r w:rsidR="00EB33D6">
        <w:rPr>
          <w:rFonts w:cstheme="minorHAnsi"/>
          <w:sz w:val="23"/>
          <w:szCs w:val="23"/>
        </w:rPr>
        <w:t xml:space="preserve">good quality </w:t>
      </w:r>
      <w:r w:rsidR="00032A00">
        <w:rPr>
          <w:rFonts w:cstheme="minorHAnsi"/>
          <w:sz w:val="23"/>
          <w:szCs w:val="23"/>
        </w:rPr>
        <w:t>communications</w:t>
      </w:r>
      <w:r w:rsidR="00C90D6E">
        <w:rPr>
          <w:rFonts w:cstheme="minorHAnsi"/>
          <w:sz w:val="23"/>
          <w:szCs w:val="23"/>
        </w:rPr>
        <w:t>.</w:t>
      </w:r>
    </w:p>
    <w:p w14:paraId="5C2A8E8F" w14:textId="77777777" w:rsidR="00141C92" w:rsidRDefault="00C90D6E" w:rsidP="00141C92">
      <w:pPr>
        <w:spacing w:after="0" w:line="240" w:lineRule="auto"/>
        <w:ind w:left="357" w:hanging="357"/>
        <w:contextualSpacing/>
        <w:textAlignment w:val="baseline"/>
        <w:rPr>
          <w:rFonts w:cstheme="minorHAnsi"/>
          <w:sz w:val="23"/>
          <w:szCs w:val="23"/>
        </w:rPr>
      </w:pPr>
      <w:r w:rsidRPr="00ED474F">
        <w:rPr>
          <w:rFonts w:cstheme="minorHAnsi"/>
          <w:sz w:val="23"/>
          <w:szCs w:val="23"/>
        </w:rPr>
        <w:t>2.3 To implement a rolling programme o</w:t>
      </w:r>
      <w:r w:rsidR="00461372" w:rsidRPr="00ED474F">
        <w:rPr>
          <w:rFonts w:cstheme="minorHAnsi"/>
          <w:sz w:val="23"/>
          <w:szCs w:val="23"/>
        </w:rPr>
        <w:t>f high quality and timely applications to</w:t>
      </w:r>
      <w:r w:rsidRPr="00ED474F">
        <w:rPr>
          <w:rFonts w:cstheme="minorHAnsi"/>
          <w:sz w:val="23"/>
          <w:szCs w:val="23"/>
        </w:rPr>
        <w:t xml:space="preserve"> large, </w:t>
      </w:r>
      <w:proofErr w:type="gramStart"/>
      <w:r w:rsidRPr="00ED474F">
        <w:rPr>
          <w:rFonts w:cstheme="minorHAnsi"/>
          <w:sz w:val="23"/>
          <w:szCs w:val="23"/>
        </w:rPr>
        <w:t>medium</w:t>
      </w:r>
      <w:proofErr w:type="gramEnd"/>
      <w:r w:rsidRPr="00ED474F">
        <w:rPr>
          <w:rFonts w:cstheme="minorHAnsi"/>
          <w:sz w:val="23"/>
          <w:szCs w:val="23"/>
        </w:rPr>
        <w:t xml:space="preserve"> and small </w:t>
      </w:r>
      <w:r w:rsidR="00461372" w:rsidRPr="00ED474F">
        <w:rPr>
          <w:rFonts w:cstheme="minorHAnsi"/>
          <w:sz w:val="23"/>
          <w:szCs w:val="23"/>
        </w:rPr>
        <w:t>charitable foundations</w:t>
      </w:r>
      <w:r w:rsidR="00ED474F" w:rsidRPr="00ED474F">
        <w:rPr>
          <w:rFonts w:cstheme="minorHAnsi"/>
          <w:sz w:val="23"/>
          <w:szCs w:val="23"/>
        </w:rPr>
        <w:t xml:space="preserve"> e</w:t>
      </w:r>
      <w:r w:rsidRPr="00ED474F">
        <w:rPr>
          <w:rFonts w:cstheme="minorHAnsi"/>
          <w:sz w:val="23"/>
          <w:szCs w:val="23"/>
        </w:rPr>
        <w:t>nsur</w:t>
      </w:r>
      <w:r w:rsidR="00ED474F" w:rsidRPr="00ED474F">
        <w:rPr>
          <w:rFonts w:cstheme="minorHAnsi"/>
          <w:sz w:val="23"/>
          <w:szCs w:val="23"/>
        </w:rPr>
        <w:t>ing</w:t>
      </w:r>
      <w:r w:rsidRPr="00ED474F">
        <w:rPr>
          <w:rFonts w:cstheme="minorHAnsi"/>
          <w:sz w:val="23"/>
          <w:szCs w:val="23"/>
        </w:rPr>
        <w:t xml:space="preserve"> the annual fundraising targets are met.</w:t>
      </w:r>
    </w:p>
    <w:p w14:paraId="67ABF277" w14:textId="77777777" w:rsidR="00141C92" w:rsidRPr="003C33B3" w:rsidRDefault="00C90D6E" w:rsidP="00141C92">
      <w:pPr>
        <w:spacing w:after="0" w:line="240" w:lineRule="auto"/>
        <w:ind w:left="357" w:hanging="357"/>
        <w:contextualSpacing/>
        <w:textAlignment w:val="baseline"/>
        <w:rPr>
          <w:rFonts w:cstheme="minorHAnsi"/>
          <w:sz w:val="23"/>
          <w:szCs w:val="23"/>
        </w:rPr>
      </w:pPr>
      <w:r w:rsidRPr="00ED474F">
        <w:rPr>
          <w:rFonts w:cstheme="minorHAnsi"/>
          <w:sz w:val="23"/>
          <w:szCs w:val="23"/>
        </w:rPr>
        <w:t xml:space="preserve">2.4 To </w:t>
      </w:r>
      <w:r w:rsidRPr="003C33B3">
        <w:rPr>
          <w:rFonts w:cstheme="minorHAnsi"/>
          <w:sz w:val="23"/>
          <w:szCs w:val="23"/>
        </w:rPr>
        <w:t xml:space="preserve">liaise with the National Field Manager and Country Managers in identifying funding programs and specific equipment which require funding. </w:t>
      </w:r>
      <w:r w:rsidR="00ED474F" w:rsidRPr="003C33B3">
        <w:rPr>
          <w:rFonts w:cstheme="minorHAnsi"/>
          <w:sz w:val="23"/>
          <w:szCs w:val="23"/>
        </w:rPr>
        <w:t>To work with the Field Offices and ensure proposals are accurate, costed and planned.</w:t>
      </w:r>
    </w:p>
    <w:p w14:paraId="4A81BC5C" w14:textId="77777777" w:rsidR="00141C92" w:rsidRPr="003C33B3" w:rsidRDefault="00ED474F" w:rsidP="00141C92">
      <w:pPr>
        <w:spacing w:after="0" w:line="240" w:lineRule="auto"/>
        <w:ind w:left="357" w:hanging="357"/>
        <w:contextualSpacing/>
        <w:rPr>
          <w:rFonts w:cstheme="minorHAnsi"/>
          <w:sz w:val="23"/>
          <w:szCs w:val="23"/>
        </w:rPr>
      </w:pPr>
      <w:r w:rsidRPr="003C33B3">
        <w:rPr>
          <w:rFonts w:cstheme="minorHAnsi"/>
          <w:sz w:val="23"/>
          <w:szCs w:val="23"/>
        </w:rPr>
        <w:t xml:space="preserve">2.5 </w:t>
      </w:r>
      <w:r w:rsidR="00C90D6E" w:rsidRPr="003C33B3">
        <w:rPr>
          <w:rFonts w:cstheme="minorHAnsi"/>
          <w:sz w:val="23"/>
          <w:szCs w:val="23"/>
        </w:rPr>
        <w:t xml:space="preserve">To develop and write compelling </w:t>
      </w:r>
      <w:r w:rsidR="00032A00">
        <w:rPr>
          <w:rFonts w:cstheme="minorHAnsi"/>
          <w:sz w:val="23"/>
          <w:szCs w:val="23"/>
        </w:rPr>
        <w:t xml:space="preserve">and concise business </w:t>
      </w:r>
      <w:r w:rsidR="00C90D6E" w:rsidRPr="003C33B3">
        <w:rPr>
          <w:rFonts w:cstheme="minorHAnsi"/>
          <w:sz w:val="23"/>
          <w:szCs w:val="23"/>
        </w:rPr>
        <w:t>case</w:t>
      </w:r>
      <w:r w:rsidR="00032A00">
        <w:rPr>
          <w:rFonts w:cstheme="minorHAnsi"/>
          <w:sz w:val="23"/>
          <w:szCs w:val="23"/>
        </w:rPr>
        <w:t>s</w:t>
      </w:r>
      <w:r w:rsidR="00C90D6E" w:rsidRPr="003C33B3">
        <w:rPr>
          <w:rFonts w:cstheme="minorHAnsi"/>
          <w:sz w:val="23"/>
          <w:szCs w:val="23"/>
        </w:rPr>
        <w:t xml:space="preserve"> for support</w:t>
      </w:r>
      <w:r w:rsidR="00032A00">
        <w:rPr>
          <w:rFonts w:cstheme="minorHAnsi"/>
          <w:sz w:val="23"/>
          <w:szCs w:val="23"/>
        </w:rPr>
        <w:t xml:space="preserve"> of MWB programs</w:t>
      </w:r>
      <w:r w:rsidR="00C90D6E" w:rsidRPr="003C33B3">
        <w:rPr>
          <w:rFonts w:cstheme="minorHAnsi"/>
          <w:sz w:val="23"/>
          <w:szCs w:val="23"/>
        </w:rPr>
        <w:t>.</w:t>
      </w:r>
    </w:p>
    <w:p w14:paraId="6E23FC4C" w14:textId="77777777" w:rsidR="00C90D6E" w:rsidRPr="003C33B3" w:rsidRDefault="00C90D6E" w:rsidP="00141C92">
      <w:pPr>
        <w:spacing w:after="0" w:line="240" w:lineRule="auto"/>
        <w:ind w:left="357" w:hanging="357"/>
        <w:contextualSpacing/>
        <w:rPr>
          <w:rFonts w:cstheme="minorHAnsi"/>
          <w:sz w:val="23"/>
          <w:szCs w:val="23"/>
        </w:rPr>
      </w:pPr>
      <w:r w:rsidRPr="003C33B3">
        <w:rPr>
          <w:rFonts w:cstheme="minorHAnsi"/>
          <w:sz w:val="23"/>
          <w:szCs w:val="23"/>
        </w:rPr>
        <w:t>2.</w:t>
      </w:r>
      <w:r w:rsidR="00ED474F" w:rsidRPr="003C33B3">
        <w:rPr>
          <w:rFonts w:cstheme="minorHAnsi"/>
          <w:sz w:val="23"/>
          <w:szCs w:val="23"/>
        </w:rPr>
        <w:t>6</w:t>
      </w:r>
      <w:r w:rsidRPr="003C33B3">
        <w:rPr>
          <w:rFonts w:cstheme="minorHAnsi"/>
          <w:sz w:val="23"/>
          <w:szCs w:val="23"/>
        </w:rPr>
        <w:t xml:space="preserve"> To manage the portfolio of existing trusts and major donor relationships, where possible developing personal and connected relationship</w:t>
      </w:r>
      <w:r w:rsidR="00ED474F" w:rsidRPr="003C33B3">
        <w:rPr>
          <w:rFonts w:cstheme="minorHAnsi"/>
          <w:sz w:val="23"/>
          <w:szCs w:val="23"/>
        </w:rPr>
        <w:t>s</w:t>
      </w:r>
      <w:r w:rsidR="00032A00">
        <w:rPr>
          <w:rFonts w:cstheme="minorHAnsi"/>
          <w:sz w:val="23"/>
          <w:szCs w:val="23"/>
        </w:rPr>
        <w:t>, establishing credibility and good rapport.</w:t>
      </w:r>
    </w:p>
    <w:p w14:paraId="7592D882" w14:textId="77777777" w:rsidR="00022BEB" w:rsidRDefault="00022BEB" w:rsidP="00141C92">
      <w:pPr>
        <w:spacing w:after="0" w:line="240" w:lineRule="auto"/>
        <w:ind w:left="357" w:hanging="357"/>
        <w:contextualSpacing/>
        <w:rPr>
          <w:rFonts w:cstheme="minorHAnsi"/>
          <w:sz w:val="23"/>
          <w:szCs w:val="23"/>
        </w:rPr>
      </w:pPr>
      <w:r w:rsidRPr="003C33B3">
        <w:rPr>
          <w:rFonts w:cstheme="minorHAnsi"/>
          <w:sz w:val="23"/>
          <w:szCs w:val="23"/>
        </w:rPr>
        <w:t xml:space="preserve">2.7 Identify any </w:t>
      </w:r>
      <w:r w:rsidR="003C33B3" w:rsidRPr="003C33B3">
        <w:rPr>
          <w:rFonts w:cstheme="minorHAnsi"/>
          <w:sz w:val="23"/>
          <w:szCs w:val="23"/>
        </w:rPr>
        <w:t>gaps</w:t>
      </w:r>
      <w:r w:rsidRPr="003C33B3">
        <w:rPr>
          <w:rFonts w:cstheme="minorHAnsi"/>
          <w:sz w:val="23"/>
          <w:szCs w:val="23"/>
        </w:rPr>
        <w:t xml:space="preserve"> in current </w:t>
      </w:r>
      <w:r w:rsidR="003C33B3" w:rsidRPr="003C33B3">
        <w:rPr>
          <w:rFonts w:cstheme="minorHAnsi"/>
          <w:sz w:val="23"/>
          <w:szCs w:val="23"/>
        </w:rPr>
        <w:t xml:space="preserve">program </w:t>
      </w:r>
      <w:r w:rsidRPr="003C33B3">
        <w:rPr>
          <w:rFonts w:cstheme="minorHAnsi"/>
          <w:sz w:val="23"/>
          <w:szCs w:val="23"/>
        </w:rPr>
        <w:t xml:space="preserve">planning/governance processes as regards bids to </w:t>
      </w:r>
      <w:r w:rsidR="003C33B3" w:rsidRPr="003C33B3">
        <w:rPr>
          <w:rFonts w:cstheme="minorHAnsi"/>
          <w:sz w:val="23"/>
          <w:szCs w:val="23"/>
        </w:rPr>
        <w:t xml:space="preserve">trusts and </w:t>
      </w:r>
      <w:r w:rsidRPr="003C33B3">
        <w:rPr>
          <w:rFonts w:cstheme="minorHAnsi"/>
          <w:sz w:val="23"/>
          <w:szCs w:val="23"/>
        </w:rPr>
        <w:t>statutory fund</w:t>
      </w:r>
      <w:r w:rsidR="003C33B3" w:rsidRPr="003C33B3">
        <w:rPr>
          <w:rFonts w:cstheme="minorHAnsi"/>
          <w:sz w:val="23"/>
          <w:szCs w:val="23"/>
        </w:rPr>
        <w:t>er</w:t>
      </w:r>
      <w:r w:rsidRPr="003C33B3">
        <w:rPr>
          <w:rFonts w:cstheme="minorHAnsi"/>
          <w:sz w:val="23"/>
          <w:szCs w:val="23"/>
        </w:rPr>
        <w:t>s and encourage change within the organisation</w:t>
      </w:r>
      <w:r w:rsidR="003C33B3" w:rsidRPr="003C33B3">
        <w:rPr>
          <w:rFonts w:cstheme="minorHAnsi"/>
          <w:sz w:val="23"/>
          <w:szCs w:val="23"/>
        </w:rPr>
        <w:t>.</w:t>
      </w:r>
    </w:p>
    <w:p w14:paraId="5E1C8BBD" w14:textId="6D64D95C" w:rsidR="003D4096" w:rsidRPr="003C33B3" w:rsidRDefault="003D4096" w:rsidP="00141C92">
      <w:pPr>
        <w:spacing w:after="0" w:line="240" w:lineRule="auto"/>
        <w:ind w:left="357" w:hanging="357"/>
        <w:contextualSpacing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2.8 </w:t>
      </w:r>
      <w:r w:rsidR="003C549C">
        <w:rPr>
          <w:rFonts w:cstheme="minorHAnsi"/>
          <w:sz w:val="23"/>
          <w:szCs w:val="23"/>
        </w:rPr>
        <w:t xml:space="preserve">Organise events aimed </w:t>
      </w:r>
      <w:r w:rsidR="00975EFC">
        <w:rPr>
          <w:rFonts w:cstheme="minorHAnsi"/>
          <w:sz w:val="23"/>
          <w:szCs w:val="23"/>
        </w:rPr>
        <w:t>at</w:t>
      </w:r>
      <w:r w:rsidR="003C549C">
        <w:rPr>
          <w:rFonts w:cstheme="minorHAnsi"/>
          <w:sz w:val="23"/>
          <w:szCs w:val="23"/>
        </w:rPr>
        <w:t xml:space="preserve"> develop</w:t>
      </w:r>
      <w:r w:rsidR="00975EFC">
        <w:rPr>
          <w:rFonts w:cstheme="minorHAnsi"/>
          <w:sz w:val="23"/>
          <w:szCs w:val="23"/>
        </w:rPr>
        <w:t>ing</w:t>
      </w:r>
      <w:r w:rsidR="003C549C">
        <w:rPr>
          <w:rFonts w:cstheme="minorHAnsi"/>
          <w:sz w:val="23"/>
          <w:szCs w:val="23"/>
        </w:rPr>
        <w:t xml:space="preserve"> </w:t>
      </w:r>
      <w:r w:rsidR="00CE73E1">
        <w:rPr>
          <w:rFonts w:cstheme="minorHAnsi"/>
          <w:sz w:val="23"/>
          <w:szCs w:val="23"/>
        </w:rPr>
        <w:t>the income and awareness of the charity</w:t>
      </w:r>
      <w:r w:rsidR="00975EFC">
        <w:rPr>
          <w:rFonts w:cstheme="minorHAnsi"/>
          <w:sz w:val="23"/>
          <w:szCs w:val="23"/>
        </w:rPr>
        <w:t>.</w:t>
      </w:r>
    </w:p>
    <w:p w14:paraId="1D88D875" w14:textId="77777777" w:rsidR="00141C92" w:rsidRPr="003C33B3" w:rsidRDefault="00141C92" w:rsidP="00141C92">
      <w:pPr>
        <w:pStyle w:val="Default"/>
        <w:ind w:left="357" w:hanging="357"/>
        <w:contextualSpacing/>
        <w:rPr>
          <w:rFonts w:asciiTheme="minorHAnsi" w:hAnsiTheme="minorHAnsi" w:cstheme="minorHAnsi"/>
          <w:b/>
          <w:sz w:val="23"/>
          <w:szCs w:val="23"/>
        </w:rPr>
      </w:pPr>
    </w:p>
    <w:p w14:paraId="25E4C344" w14:textId="77777777" w:rsidR="00CE2CD9" w:rsidRPr="003C33B3" w:rsidRDefault="00CE2CD9" w:rsidP="00141C92">
      <w:pPr>
        <w:pStyle w:val="Default"/>
        <w:ind w:left="357" w:hanging="357"/>
        <w:contextualSpacing/>
        <w:rPr>
          <w:rFonts w:asciiTheme="minorHAnsi" w:hAnsiTheme="minorHAnsi" w:cstheme="minorHAnsi"/>
          <w:b/>
          <w:sz w:val="23"/>
          <w:szCs w:val="23"/>
        </w:rPr>
      </w:pPr>
      <w:r w:rsidRPr="003C33B3">
        <w:rPr>
          <w:rFonts w:asciiTheme="minorHAnsi" w:hAnsiTheme="minorHAnsi" w:cstheme="minorHAnsi"/>
          <w:b/>
          <w:sz w:val="23"/>
          <w:szCs w:val="23"/>
        </w:rPr>
        <w:t>3. Administration</w:t>
      </w:r>
    </w:p>
    <w:p w14:paraId="5423DB79" w14:textId="05CBAD5E" w:rsidR="00CE2CD9" w:rsidRDefault="00CE2CD9" w:rsidP="00141C92">
      <w:pPr>
        <w:pStyle w:val="Default"/>
        <w:ind w:left="357" w:hanging="357"/>
        <w:contextualSpacing/>
        <w:rPr>
          <w:rFonts w:asciiTheme="minorHAnsi" w:hAnsiTheme="minorHAnsi" w:cstheme="minorHAnsi"/>
          <w:color w:val="auto"/>
          <w:sz w:val="23"/>
          <w:szCs w:val="23"/>
        </w:rPr>
      </w:pPr>
      <w:r w:rsidRPr="003C33B3">
        <w:rPr>
          <w:rFonts w:asciiTheme="minorHAnsi" w:hAnsiTheme="minorHAnsi" w:cstheme="minorHAnsi"/>
          <w:sz w:val="23"/>
          <w:szCs w:val="23"/>
        </w:rPr>
        <w:t xml:space="preserve">3.1 </w:t>
      </w:r>
      <w:r w:rsidR="00975EFC">
        <w:rPr>
          <w:rFonts w:asciiTheme="minorHAnsi" w:hAnsiTheme="minorHAnsi" w:cstheme="minorHAnsi"/>
          <w:sz w:val="23"/>
          <w:szCs w:val="23"/>
        </w:rPr>
        <w:t>E</w:t>
      </w:r>
      <w:r w:rsidRPr="003C33B3">
        <w:rPr>
          <w:rFonts w:asciiTheme="minorHAnsi" w:hAnsiTheme="minorHAnsi" w:cstheme="minorHAnsi"/>
          <w:sz w:val="23"/>
          <w:szCs w:val="23"/>
        </w:rPr>
        <w:t xml:space="preserve">nsure  donations are received, </w:t>
      </w:r>
      <w:proofErr w:type="gramStart"/>
      <w:r w:rsidRPr="003C33B3">
        <w:rPr>
          <w:rFonts w:asciiTheme="minorHAnsi" w:hAnsiTheme="minorHAnsi" w:cstheme="minorHAnsi"/>
          <w:sz w:val="23"/>
          <w:szCs w:val="23"/>
        </w:rPr>
        <w:t>processed</w:t>
      </w:r>
      <w:proofErr w:type="gramEnd"/>
      <w:r w:rsidRPr="003C33B3">
        <w:rPr>
          <w:rFonts w:asciiTheme="minorHAnsi" w:hAnsiTheme="minorHAnsi" w:cstheme="minorHAnsi"/>
          <w:sz w:val="23"/>
          <w:szCs w:val="23"/>
        </w:rPr>
        <w:t xml:space="preserve"> and reported in a timely manner. Verify accuracy of this data for reporting results and provide a monthly </w:t>
      </w:r>
      <w:r w:rsidRPr="003C33B3">
        <w:rPr>
          <w:rFonts w:asciiTheme="minorHAnsi" w:hAnsiTheme="minorHAnsi" w:cstheme="minorHAnsi"/>
          <w:color w:val="auto"/>
          <w:sz w:val="23"/>
          <w:szCs w:val="23"/>
        </w:rPr>
        <w:t>report to the UK Country</w:t>
      </w:r>
      <w:r w:rsidRPr="00CE2CD9">
        <w:rPr>
          <w:rFonts w:asciiTheme="minorHAnsi" w:hAnsiTheme="minorHAnsi" w:cstheme="minorHAnsi"/>
          <w:color w:val="auto"/>
          <w:sz w:val="23"/>
          <w:szCs w:val="23"/>
        </w:rPr>
        <w:t xml:space="preserve"> Director on activity and engagement results.</w:t>
      </w:r>
    </w:p>
    <w:p w14:paraId="7EA78DA4" w14:textId="77777777" w:rsidR="00141C92" w:rsidRPr="00CE2CD9" w:rsidRDefault="00CE2CD9" w:rsidP="00141C92">
      <w:pPr>
        <w:autoSpaceDE w:val="0"/>
        <w:autoSpaceDN w:val="0"/>
        <w:adjustRightInd w:val="0"/>
        <w:spacing w:after="0" w:line="240" w:lineRule="auto"/>
        <w:ind w:left="357" w:hanging="357"/>
        <w:contextualSpacing/>
        <w:rPr>
          <w:rFonts w:cstheme="minorHAnsi"/>
          <w:sz w:val="23"/>
          <w:szCs w:val="23"/>
        </w:rPr>
      </w:pPr>
      <w:r w:rsidRPr="00CE2CD9">
        <w:rPr>
          <w:rFonts w:cstheme="minorHAnsi"/>
          <w:sz w:val="23"/>
          <w:szCs w:val="23"/>
        </w:rPr>
        <w:t>3.2 Ensure that records of meetings, applications and notes from conversations and correspondence are updated on MWB’s “Progress” database, in a timely efficient manner.</w:t>
      </w:r>
    </w:p>
    <w:p w14:paraId="7CF1C0DD" w14:textId="77777777" w:rsidR="00CE2CD9" w:rsidRDefault="00CE2CD9" w:rsidP="00141C92">
      <w:pPr>
        <w:pStyle w:val="NormalWeb"/>
        <w:spacing w:before="0" w:beforeAutospacing="0" w:after="0" w:afterAutospacing="0"/>
        <w:ind w:left="357" w:hanging="357"/>
        <w:contextualSpacing/>
        <w:textAlignment w:val="baseline"/>
        <w:rPr>
          <w:rFonts w:asciiTheme="minorHAnsi" w:hAnsiTheme="minorHAnsi" w:cstheme="minorHAnsi"/>
          <w:sz w:val="23"/>
          <w:szCs w:val="23"/>
          <w:lang w:eastAsia="en-US"/>
        </w:rPr>
      </w:pPr>
      <w:r w:rsidRPr="00CE2CD9">
        <w:rPr>
          <w:rFonts w:asciiTheme="minorHAnsi" w:hAnsiTheme="minorHAnsi" w:cstheme="minorHAnsi"/>
          <w:sz w:val="23"/>
          <w:szCs w:val="23"/>
          <w:lang w:eastAsia="en-US"/>
        </w:rPr>
        <w:t>3.3 Ensure market knowledge is regularly reviewed and inputted into the strategic planning process.</w:t>
      </w:r>
    </w:p>
    <w:p w14:paraId="6180DAE4" w14:textId="77777777" w:rsidR="00022BEB" w:rsidRDefault="00022BEB" w:rsidP="00141C92">
      <w:pPr>
        <w:pStyle w:val="NormalWeb"/>
        <w:spacing w:before="0" w:beforeAutospacing="0" w:after="0" w:afterAutospacing="0"/>
        <w:ind w:left="357" w:hanging="357"/>
        <w:contextualSpacing/>
        <w:textAlignment w:val="baseline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  <w:lang w:eastAsia="en-US"/>
        </w:rPr>
        <w:t>3.4 M</w:t>
      </w:r>
      <w:r w:rsidRPr="00713143">
        <w:rPr>
          <w:rFonts w:asciiTheme="minorHAnsi" w:hAnsiTheme="minorHAnsi" w:cstheme="minorHAnsi"/>
          <w:sz w:val="23"/>
          <w:szCs w:val="23"/>
        </w:rPr>
        <w:t xml:space="preserve">onitor income against target, and agreed KPI’s, providing updates and regular revised projections as required to the </w:t>
      </w:r>
      <w:r>
        <w:rPr>
          <w:rFonts w:asciiTheme="minorHAnsi" w:hAnsiTheme="minorHAnsi" w:cstheme="minorHAnsi"/>
          <w:sz w:val="23"/>
          <w:szCs w:val="23"/>
        </w:rPr>
        <w:t>UK Country Director.</w:t>
      </w:r>
    </w:p>
    <w:p w14:paraId="275A395E" w14:textId="77777777" w:rsidR="00022BEB" w:rsidRDefault="00022BEB" w:rsidP="00022BEB">
      <w:pPr>
        <w:pStyle w:val="NormalWeb"/>
        <w:spacing w:before="0" w:beforeAutospacing="0" w:after="150" w:afterAutospacing="0"/>
        <w:contextualSpacing/>
        <w:textAlignment w:val="baseline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3.5 Maintain and be responsible for close liaison with all members of the Fundraising team to ensure the</w:t>
      </w:r>
    </w:p>
    <w:p w14:paraId="4B578B23" w14:textId="77777777" w:rsidR="00022BEB" w:rsidRDefault="00022BEB" w:rsidP="00022BEB">
      <w:pPr>
        <w:pStyle w:val="NormalWeb"/>
        <w:spacing w:before="0" w:beforeAutospacing="0" w:after="150" w:afterAutospacing="0"/>
        <w:contextualSpacing/>
        <w:textAlignment w:val="baseline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       team have full understanding and </w:t>
      </w:r>
      <w:r w:rsidRPr="00713143">
        <w:rPr>
          <w:rFonts w:asciiTheme="minorHAnsi" w:hAnsiTheme="minorHAnsi" w:cstheme="minorHAnsi"/>
          <w:sz w:val="23"/>
          <w:szCs w:val="23"/>
        </w:rPr>
        <w:t xml:space="preserve">knowledge of </w:t>
      </w:r>
      <w:r>
        <w:rPr>
          <w:rFonts w:asciiTheme="minorHAnsi" w:hAnsiTheme="minorHAnsi" w:cstheme="minorHAnsi"/>
          <w:sz w:val="23"/>
          <w:szCs w:val="23"/>
        </w:rPr>
        <w:t xml:space="preserve">connections and </w:t>
      </w:r>
      <w:r w:rsidRPr="00713143">
        <w:rPr>
          <w:rFonts w:asciiTheme="minorHAnsi" w:hAnsiTheme="minorHAnsi" w:cstheme="minorHAnsi"/>
          <w:sz w:val="23"/>
          <w:szCs w:val="23"/>
        </w:rPr>
        <w:t>relationships of individuals,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gramStart"/>
      <w:r>
        <w:rPr>
          <w:rFonts w:asciiTheme="minorHAnsi" w:hAnsiTheme="minorHAnsi" w:cstheme="minorHAnsi"/>
          <w:sz w:val="23"/>
          <w:szCs w:val="23"/>
        </w:rPr>
        <w:t>trusts</w:t>
      </w:r>
      <w:proofErr w:type="gramEnd"/>
    </w:p>
    <w:p w14:paraId="7AD1BC38" w14:textId="77777777" w:rsidR="00821D6E" w:rsidRDefault="00022BEB" w:rsidP="00032A00">
      <w:pPr>
        <w:pStyle w:val="NormalWeb"/>
        <w:spacing w:before="0" w:beforeAutospacing="0" w:after="150" w:afterAutospacing="0"/>
        <w:contextualSpacing/>
        <w:textAlignment w:val="baseline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       and c</w:t>
      </w:r>
      <w:r w:rsidRPr="00713143">
        <w:rPr>
          <w:rFonts w:asciiTheme="minorHAnsi" w:hAnsiTheme="minorHAnsi" w:cstheme="minorHAnsi"/>
          <w:sz w:val="23"/>
          <w:szCs w:val="23"/>
        </w:rPr>
        <w:t>ompanies</w:t>
      </w:r>
      <w:r>
        <w:rPr>
          <w:rFonts w:asciiTheme="minorHAnsi" w:hAnsiTheme="minorHAnsi" w:cstheme="minorHAnsi"/>
          <w:sz w:val="23"/>
          <w:szCs w:val="23"/>
        </w:rPr>
        <w:t>.</w:t>
      </w:r>
    </w:p>
    <w:p w14:paraId="78819C32" w14:textId="5B2EA621" w:rsidR="00032A00" w:rsidRDefault="00032A00" w:rsidP="00032A00">
      <w:pPr>
        <w:pStyle w:val="NormalWeb"/>
        <w:spacing w:before="0" w:beforeAutospacing="0" w:after="150" w:afterAutospacing="0"/>
        <w:contextualSpacing/>
        <w:textAlignment w:val="baseline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lastRenderedPageBreak/>
        <w:t>3.6</w:t>
      </w:r>
      <w:r w:rsidRPr="00032A00">
        <w:rPr>
          <w:rFonts w:asciiTheme="minorHAnsi" w:hAnsiTheme="minorHAnsi" w:cstheme="minorHAnsi"/>
          <w:sz w:val="23"/>
          <w:szCs w:val="23"/>
        </w:rPr>
        <w:t xml:space="preserve"> </w:t>
      </w:r>
      <w:r w:rsidRPr="00CE2CD9">
        <w:rPr>
          <w:rFonts w:asciiTheme="minorHAnsi" w:hAnsiTheme="minorHAnsi" w:cstheme="minorHAnsi"/>
          <w:sz w:val="23"/>
          <w:szCs w:val="23"/>
        </w:rPr>
        <w:t xml:space="preserve">Ensure weekly communication with the UK Country Director and team and attend a </w:t>
      </w:r>
      <w:r w:rsidR="00BD2954">
        <w:rPr>
          <w:rFonts w:asciiTheme="minorHAnsi" w:hAnsiTheme="minorHAnsi" w:cstheme="minorHAnsi"/>
          <w:sz w:val="23"/>
          <w:szCs w:val="23"/>
        </w:rPr>
        <w:t>fortnightly</w:t>
      </w:r>
      <w:r w:rsidRPr="00CE2CD9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1F522C3E" w14:textId="77777777" w:rsidR="00032A00" w:rsidRDefault="00032A00" w:rsidP="00032A00">
      <w:pPr>
        <w:pStyle w:val="NormalWeb"/>
        <w:spacing w:before="0" w:beforeAutospacing="0" w:after="150" w:afterAutospacing="0"/>
        <w:contextualSpacing/>
        <w:textAlignment w:val="baseline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      </w:t>
      </w:r>
      <w:r w:rsidRPr="00CE2CD9">
        <w:rPr>
          <w:rFonts w:asciiTheme="minorHAnsi" w:hAnsiTheme="minorHAnsi" w:cstheme="minorHAnsi"/>
          <w:sz w:val="23"/>
          <w:szCs w:val="23"/>
        </w:rPr>
        <w:t xml:space="preserve">supervision meeting </w:t>
      </w:r>
      <w:r>
        <w:rPr>
          <w:rFonts w:asciiTheme="minorHAnsi" w:hAnsiTheme="minorHAnsi" w:cstheme="minorHAnsi"/>
          <w:sz w:val="23"/>
          <w:szCs w:val="23"/>
        </w:rPr>
        <w:t xml:space="preserve">with the UK Country Director </w:t>
      </w:r>
      <w:r w:rsidRPr="00CE2CD9">
        <w:rPr>
          <w:rFonts w:asciiTheme="minorHAnsi" w:hAnsiTheme="minorHAnsi" w:cstheme="minorHAnsi"/>
          <w:sz w:val="23"/>
          <w:szCs w:val="23"/>
        </w:rPr>
        <w:t xml:space="preserve">to discuss progress, current workflow and </w:t>
      </w:r>
    </w:p>
    <w:p w14:paraId="2E780697" w14:textId="77777777" w:rsidR="00032A00" w:rsidRDefault="00032A00" w:rsidP="00032A00">
      <w:pPr>
        <w:pStyle w:val="NormalWeb"/>
        <w:spacing w:before="0" w:beforeAutospacing="0" w:after="150" w:afterAutospacing="0"/>
        <w:contextualSpacing/>
        <w:textAlignment w:val="baseline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      </w:t>
      </w:r>
      <w:r w:rsidRPr="00CE2CD9">
        <w:rPr>
          <w:rFonts w:asciiTheme="minorHAnsi" w:hAnsiTheme="minorHAnsi" w:cstheme="minorHAnsi"/>
          <w:sz w:val="23"/>
          <w:szCs w:val="23"/>
        </w:rPr>
        <w:t xml:space="preserve">priorities. </w:t>
      </w:r>
    </w:p>
    <w:p w14:paraId="4DA18DF2" w14:textId="77777777" w:rsidR="00032A00" w:rsidRDefault="00032A00" w:rsidP="00022BEB">
      <w:pPr>
        <w:pStyle w:val="NormalWeb"/>
        <w:spacing w:before="0" w:beforeAutospacing="0" w:after="150" w:afterAutospacing="0"/>
        <w:contextualSpacing/>
        <w:textAlignment w:val="baseline"/>
        <w:rPr>
          <w:rFonts w:asciiTheme="minorHAnsi" w:hAnsiTheme="minorHAnsi" w:cstheme="minorHAnsi"/>
          <w:sz w:val="23"/>
          <w:szCs w:val="23"/>
        </w:rPr>
      </w:pPr>
    </w:p>
    <w:p w14:paraId="49CF5481" w14:textId="77777777" w:rsidR="00CE2CD9" w:rsidRPr="00CE2CD9" w:rsidRDefault="00CE2CD9" w:rsidP="00141C92">
      <w:pPr>
        <w:pStyle w:val="NormalWeb"/>
        <w:spacing w:before="0" w:beforeAutospacing="0" w:after="0" w:afterAutospacing="0"/>
        <w:ind w:left="357" w:hanging="357"/>
        <w:contextualSpacing/>
        <w:textAlignment w:val="baseline"/>
        <w:rPr>
          <w:rFonts w:asciiTheme="minorHAnsi" w:hAnsiTheme="minorHAnsi" w:cstheme="minorHAnsi"/>
          <w:b/>
          <w:sz w:val="23"/>
          <w:szCs w:val="23"/>
        </w:rPr>
      </w:pPr>
      <w:r w:rsidRPr="00CE2CD9">
        <w:rPr>
          <w:rFonts w:asciiTheme="minorHAnsi" w:hAnsiTheme="minorHAnsi" w:cstheme="minorHAnsi"/>
          <w:b/>
          <w:sz w:val="23"/>
          <w:szCs w:val="23"/>
        </w:rPr>
        <w:t>4. Other</w:t>
      </w:r>
    </w:p>
    <w:p w14:paraId="31E9BFAB" w14:textId="77777777" w:rsidR="00CE2CD9" w:rsidRPr="00CE2CD9" w:rsidRDefault="00CE2CD9" w:rsidP="00141C92">
      <w:pPr>
        <w:pStyle w:val="Default"/>
        <w:ind w:left="357" w:hanging="357"/>
        <w:contextualSpacing/>
        <w:rPr>
          <w:rFonts w:asciiTheme="minorHAnsi" w:hAnsiTheme="minorHAnsi" w:cstheme="minorHAnsi"/>
          <w:color w:val="auto"/>
          <w:sz w:val="23"/>
          <w:szCs w:val="23"/>
        </w:rPr>
      </w:pPr>
      <w:r w:rsidRPr="00CE2CD9">
        <w:rPr>
          <w:rFonts w:asciiTheme="minorHAnsi" w:hAnsiTheme="minorHAnsi" w:cstheme="minorHAnsi"/>
          <w:color w:val="auto"/>
          <w:sz w:val="23"/>
          <w:szCs w:val="23"/>
        </w:rPr>
        <w:t xml:space="preserve">4.1 Recommend any new ideas or other opportunities that should be considered to </w:t>
      </w:r>
      <w:r w:rsidR="00141C92">
        <w:rPr>
          <w:rFonts w:asciiTheme="minorHAnsi" w:hAnsiTheme="minorHAnsi" w:cstheme="minorHAnsi"/>
          <w:color w:val="auto"/>
          <w:sz w:val="23"/>
          <w:szCs w:val="23"/>
        </w:rPr>
        <w:t>support</w:t>
      </w:r>
      <w:r w:rsidRPr="00CE2CD9">
        <w:rPr>
          <w:rFonts w:asciiTheme="minorHAnsi" w:hAnsiTheme="minorHAnsi" w:cstheme="minorHAnsi"/>
          <w:color w:val="auto"/>
          <w:sz w:val="23"/>
          <w:szCs w:val="23"/>
        </w:rPr>
        <w:t xml:space="preserve"> MWB’s fundraising.</w:t>
      </w:r>
    </w:p>
    <w:p w14:paraId="6F6ABEB0" w14:textId="01988401" w:rsidR="00CE2CD9" w:rsidRPr="00CE2CD9" w:rsidRDefault="00CE2CD9" w:rsidP="00141C92">
      <w:pPr>
        <w:pStyle w:val="Default"/>
        <w:ind w:left="357" w:hanging="357"/>
        <w:contextualSpacing/>
        <w:rPr>
          <w:rFonts w:asciiTheme="minorHAnsi" w:hAnsiTheme="minorHAnsi" w:cstheme="minorHAnsi"/>
          <w:color w:val="auto"/>
          <w:sz w:val="23"/>
          <w:szCs w:val="23"/>
        </w:rPr>
      </w:pPr>
      <w:r w:rsidRPr="00CE2CD9">
        <w:rPr>
          <w:rFonts w:asciiTheme="minorHAnsi" w:hAnsiTheme="minorHAnsi" w:cstheme="minorHAnsi"/>
          <w:color w:val="auto"/>
          <w:sz w:val="23"/>
          <w:szCs w:val="23"/>
        </w:rPr>
        <w:t xml:space="preserve">4.2 Attend relevant networking events, </w:t>
      </w:r>
      <w:proofErr w:type="gramStart"/>
      <w:r w:rsidRPr="00CE2CD9">
        <w:rPr>
          <w:rFonts w:asciiTheme="minorHAnsi" w:hAnsiTheme="minorHAnsi" w:cstheme="minorHAnsi"/>
          <w:color w:val="auto"/>
          <w:sz w:val="23"/>
          <w:szCs w:val="23"/>
        </w:rPr>
        <w:t>conferences</w:t>
      </w:r>
      <w:proofErr w:type="gramEnd"/>
      <w:r w:rsidRPr="00CE2CD9">
        <w:rPr>
          <w:rFonts w:asciiTheme="minorHAnsi" w:hAnsiTheme="minorHAnsi" w:cstheme="minorHAnsi"/>
          <w:color w:val="auto"/>
          <w:sz w:val="23"/>
          <w:szCs w:val="23"/>
        </w:rPr>
        <w:t xml:space="preserve"> and other marketing partnership programmes as </w:t>
      </w:r>
      <w:r w:rsidR="00824D54">
        <w:rPr>
          <w:rFonts w:asciiTheme="minorHAnsi" w:hAnsiTheme="minorHAnsi" w:cstheme="minorHAnsi"/>
          <w:color w:val="auto"/>
          <w:sz w:val="23"/>
          <w:szCs w:val="23"/>
        </w:rPr>
        <w:t>well as a weekly staff time of collective prayer and worship.</w:t>
      </w:r>
    </w:p>
    <w:p w14:paraId="6D224F49" w14:textId="6AB5F8AD" w:rsidR="00032A00" w:rsidRPr="00A166D8" w:rsidRDefault="00CE2CD9" w:rsidP="00032A00">
      <w:pPr>
        <w:pStyle w:val="NormalWeb"/>
        <w:spacing w:before="0" w:beforeAutospacing="0" w:after="150" w:afterAutospacing="0"/>
        <w:contextualSpacing/>
        <w:textAlignment w:val="baseline"/>
        <w:rPr>
          <w:rFonts w:asciiTheme="minorHAnsi" w:hAnsiTheme="minorHAnsi" w:cstheme="minorHAnsi"/>
          <w:sz w:val="23"/>
          <w:szCs w:val="23"/>
        </w:rPr>
      </w:pPr>
      <w:r w:rsidRPr="00A166D8">
        <w:rPr>
          <w:rFonts w:asciiTheme="minorHAnsi" w:hAnsiTheme="minorHAnsi" w:cstheme="minorHAnsi"/>
          <w:sz w:val="23"/>
          <w:szCs w:val="23"/>
        </w:rPr>
        <w:t>4.3</w:t>
      </w:r>
      <w:r w:rsidR="00032A00" w:rsidRPr="00A166D8">
        <w:rPr>
          <w:rFonts w:asciiTheme="minorHAnsi" w:hAnsiTheme="minorHAnsi" w:cstheme="minorHAnsi"/>
          <w:sz w:val="23"/>
          <w:szCs w:val="23"/>
        </w:rPr>
        <w:t xml:space="preserve"> </w:t>
      </w:r>
      <w:r w:rsidR="00975EFC">
        <w:rPr>
          <w:rFonts w:asciiTheme="minorHAnsi" w:hAnsiTheme="minorHAnsi" w:cstheme="minorHAnsi"/>
          <w:sz w:val="23"/>
          <w:szCs w:val="23"/>
        </w:rPr>
        <w:t>K</w:t>
      </w:r>
      <w:r w:rsidR="00032A00" w:rsidRPr="00A166D8">
        <w:rPr>
          <w:rFonts w:asciiTheme="minorHAnsi" w:hAnsiTheme="minorHAnsi" w:cstheme="minorHAnsi"/>
          <w:sz w:val="23"/>
          <w:szCs w:val="23"/>
        </w:rPr>
        <w:t>eep up to date on developments and trends in fundraising and voluntary sectors.</w:t>
      </w:r>
      <w:r w:rsidR="00032A00" w:rsidRPr="00A166D8">
        <w:rPr>
          <w:rFonts w:asciiTheme="minorHAnsi" w:hAnsiTheme="minorHAnsi" w:cstheme="minorHAnsi"/>
          <w:sz w:val="23"/>
          <w:szCs w:val="23"/>
        </w:rPr>
        <w:br/>
        <w:t xml:space="preserve">4.4 </w:t>
      </w:r>
      <w:r w:rsidR="00975EFC">
        <w:rPr>
          <w:rFonts w:asciiTheme="minorHAnsi" w:hAnsiTheme="minorHAnsi" w:cstheme="minorHAnsi"/>
          <w:sz w:val="23"/>
          <w:szCs w:val="23"/>
        </w:rPr>
        <w:t>K</w:t>
      </w:r>
      <w:r w:rsidR="00032A00" w:rsidRPr="00A166D8">
        <w:rPr>
          <w:rFonts w:asciiTheme="minorHAnsi" w:hAnsiTheme="minorHAnsi" w:cstheme="minorHAnsi"/>
          <w:sz w:val="23"/>
          <w:szCs w:val="23"/>
        </w:rPr>
        <w:t xml:space="preserve">eep up to date and comply with fundraising, data protection and other relevant legislation and </w:t>
      </w:r>
    </w:p>
    <w:p w14:paraId="58488C58" w14:textId="77777777" w:rsidR="00032A00" w:rsidRPr="00A166D8" w:rsidRDefault="00032A00" w:rsidP="00032A00">
      <w:pPr>
        <w:pStyle w:val="NormalWeb"/>
        <w:spacing w:before="0" w:beforeAutospacing="0" w:after="150" w:afterAutospacing="0"/>
        <w:contextualSpacing/>
        <w:textAlignment w:val="baseline"/>
        <w:rPr>
          <w:rFonts w:asciiTheme="minorHAnsi" w:hAnsiTheme="minorHAnsi" w:cstheme="minorHAnsi"/>
          <w:sz w:val="23"/>
          <w:szCs w:val="23"/>
        </w:rPr>
      </w:pPr>
      <w:r w:rsidRPr="00A166D8">
        <w:rPr>
          <w:rFonts w:asciiTheme="minorHAnsi" w:hAnsiTheme="minorHAnsi" w:cstheme="minorHAnsi"/>
          <w:sz w:val="23"/>
          <w:szCs w:val="23"/>
        </w:rPr>
        <w:t xml:space="preserve">       codes of practice and good standards.</w:t>
      </w:r>
    </w:p>
    <w:p w14:paraId="723CEA4D" w14:textId="6211F876" w:rsidR="00032A00" w:rsidRPr="00A166D8" w:rsidRDefault="00032A00" w:rsidP="00032A00">
      <w:pPr>
        <w:pStyle w:val="NormalWeb"/>
        <w:spacing w:before="0" w:beforeAutospacing="0" w:after="150" w:afterAutospacing="0"/>
        <w:contextualSpacing/>
        <w:textAlignment w:val="baseline"/>
        <w:rPr>
          <w:rFonts w:asciiTheme="minorHAnsi" w:hAnsiTheme="minorHAnsi" w:cstheme="minorHAnsi"/>
          <w:sz w:val="23"/>
          <w:szCs w:val="23"/>
        </w:rPr>
      </w:pPr>
      <w:r w:rsidRPr="00A166D8">
        <w:rPr>
          <w:rFonts w:asciiTheme="minorHAnsi" w:hAnsiTheme="minorHAnsi" w:cstheme="minorHAnsi"/>
          <w:sz w:val="23"/>
          <w:szCs w:val="23"/>
        </w:rPr>
        <w:t xml:space="preserve">4.5 </w:t>
      </w:r>
      <w:r w:rsidR="00821D6E">
        <w:rPr>
          <w:rFonts w:asciiTheme="minorHAnsi" w:hAnsiTheme="minorHAnsi" w:cstheme="minorHAnsi"/>
          <w:sz w:val="23"/>
          <w:szCs w:val="23"/>
        </w:rPr>
        <w:t>U</w:t>
      </w:r>
      <w:r w:rsidRPr="00A166D8">
        <w:rPr>
          <w:rFonts w:asciiTheme="minorHAnsi" w:hAnsiTheme="minorHAnsi" w:cstheme="minorHAnsi"/>
          <w:sz w:val="23"/>
          <w:szCs w:val="23"/>
        </w:rPr>
        <w:t>ndertake any other tasks as reasonably required. </w:t>
      </w:r>
    </w:p>
    <w:p w14:paraId="689F0AFD" w14:textId="38756E97" w:rsidR="00A166D8" w:rsidRPr="00A166D8" w:rsidRDefault="00A166D8" w:rsidP="00032A00">
      <w:pPr>
        <w:pStyle w:val="NormalWeb"/>
        <w:spacing w:before="0" w:beforeAutospacing="0" w:after="150" w:afterAutospacing="0"/>
        <w:contextualSpacing/>
        <w:textAlignment w:val="baseline"/>
        <w:rPr>
          <w:rFonts w:asciiTheme="minorHAnsi" w:hAnsiTheme="minorHAnsi" w:cstheme="minorHAnsi"/>
          <w:sz w:val="23"/>
          <w:szCs w:val="23"/>
        </w:rPr>
      </w:pPr>
    </w:p>
    <w:p w14:paraId="5640A0FD" w14:textId="2A814277" w:rsidR="00CE2CD9" w:rsidRPr="00A166D8" w:rsidRDefault="00824D54" w:rsidP="00141C92">
      <w:pPr>
        <w:pStyle w:val="NormalWeb"/>
        <w:spacing w:before="0" w:beforeAutospacing="0" w:after="150" w:afterAutospacing="0"/>
        <w:contextualSpacing/>
        <w:textAlignment w:val="baseline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5</w:t>
      </w:r>
      <w:r w:rsidR="00CE2CD9" w:rsidRPr="00A166D8">
        <w:rPr>
          <w:rFonts w:asciiTheme="minorHAnsi" w:hAnsiTheme="minorHAnsi" w:cstheme="minorHAnsi"/>
          <w:b/>
          <w:sz w:val="23"/>
          <w:szCs w:val="23"/>
        </w:rPr>
        <w:t>. General</w:t>
      </w:r>
    </w:p>
    <w:p w14:paraId="086CFC8E" w14:textId="0C214357" w:rsidR="00931CDD" w:rsidRPr="00931CDD" w:rsidRDefault="00824D54" w:rsidP="00141C92">
      <w:pPr>
        <w:pStyle w:val="NormalWeb"/>
        <w:spacing w:before="0" w:beforeAutospacing="0" w:after="150" w:afterAutospacing="0"/>
        <w:contextualSpacing/>
        <w:textAlignment w:val="baseline"/>
        <w:rPr>
          <w:rFonts w:ascii="Calibri" w:hAnsi="Calibri" w:cs="Arial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5</w:t>
      </w:r>
      <w:r w:rsidR="00931CDD" w:rsidRPr="00A166D8">
        <w:rPr>
          <w:rFonts w:asciiTheme="minorHAnsi" w:hAnsiTheme="minorHAnsi" w:cstheme="minorHAnsi"/>
          <w:sz w:val="23"/>
          <w:szCs w:val="23"/>
        </w:rPr>
        <w:t>.1 Undertake other tasks and duties as may be reasonable which will contribute to the overall success of</w:t>
      </w:r>
      <w:r w:rsidR="00931CDD" w:rsidRPr="00C6211A">
        <w:rPr>
          <w:rFonts w:ascii="Calibri" w:hAnsi="Calibri" w:cs="Arial"/>
          <w:sz w:val="23"/>
          <w:szCs w:val="23"/>
        </w:rPr>
        <w:t xml:space="preserve"> the </w:t>
      </w:r>
      <w:r w:rsidR="00931CDD">
        <w:rPr>
          <w:rFonts w:ascii="Calibri" w:hAnsi="Calibri" w:cs="Arial"/>
          <w:b/>
          <w:sz w:val="23"/>
          <w:szCs w:val="23"/>
        </w:rPr>
        <w:t>MWB UK</w:t>
      </w:r>
      <w:r w:rsidR="00931CDD" w:rsidRPr="00C6211A">
        <w:rPr>
          <w:rFonts w:ascii="Calibri" w:hAnsi="Calibri" w:cs="Arial"/>
          <w:sz w:val="23"/>
          <w:szCs w:val="23"/>
        </w:rPr>
        <w:t xml:space="preserve"> </w:t>
      </w:r>
      <w:r w:rsidR="00931CDD" w:rsidRPr="00931CDD">
        <w:rPr>
          <w:rFonts w:ascii="Calibri" w:hAnsi="Calibri" w:cs="Arial"/>
          <w:sz w:val="23"/>
          <w:szCs w:val="23"/>
        </w:rPr>
        <w:t>team.</w:t>
      </w:r>
    </w:p>
    <w:p w14:paraId="5821839D" w14:textId="60F88226" w:rsidR="00ED474F" w:rsidRDefault="00824D54" w:rsidP="00141C92">
      <w:pPr>
        <w:pStyle w:val="NormalWeb"/>
        <w:spacing w:before="0" w:beforeAutospacing="0" w:after="150" w:afterAutospacing="0"/>
        <w:contextualSpacing/>
        <w:textAlignment w:val="baseline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5</w:t>
      </w:r>
      <w:r w:rsidR="00931CDD" w:rsidRPr="00931CDD">
        <w:rPr>
          <w:rFonts w:ascii="Calibri" w:hAnsi="Calibri" w:cs="Arial"/>
          <w:sz w:val="23"/>
          <w:szCs w:val="23"/>
        </w:rPr>
        <w:t xml:space="preserve">.2 </w:t>
      </w:r>
      <w:r w:rsidR="00CE2CD9" w:rsidRPr="00931CDD">
        <w:rPr>
          <w:rFonts w:asciiTheme="minorHAnsi" w:hAnsiTheme="minorHAnsi" w:cstheme="minorHAnsi"/>
          <w:bCs/>
          <w:sz w:val="23"/>
          <w:szCs w:val="23"/>
        </w:rPr>
        <w:t>This job desc</w:t>
      </w:r>
      <w:r w:rsidR="00CE2CD9" w:rsidRPr="00CE2CD9">
        <w:rPr>
          <w:rFonts w:asciiTheme="minorHAnsi" w:hAnsiTheme="minorHAnsi" w:cstheme="minorHAnsi"/>
          <w:bCs/>
          <w:sz w:val="23"/>
          <w:szCs w:val="23"/>
        </w:rPr>
        <w:t xml:space="preserve">ription is not </w:t>
      </w:r>
      <w:r w:rsidR="00022BEB" w:rsidRPr="00CE2CD9">
        <w:rPr>
          <w:rFonts w:asciiTheme="minorHAnsi" w:hAnsiTheme="minorHAnsi" w:cstheme="minorHAnsi"/>
          <w:bCs/>
          <w:sz w:val="23"/>
          <w:szCs w:val="23"/>
        </w:rPr>
        <w:t>exhaustive,</w:t>
      </w:r>
      <w:r w:rsidR="00CE2CD9" w:rsidRPr="00CE2CD9">
        <w:rPr>
          <w:rFonts w:asciiTheme="minorHAnsi" w:hAnsiTheme="minorHAnsi" w:cstheme="minorHAnsi"/>
          <w:bCs/>
          <w:sz w:val="23"/>
          <w:szCs w:val="23"/>
        </w:rPr>
        <w:t xml:space="preserve"> and amendments and additions may be required in line with future changes in strategy and responsibility. It will be reviewed annually</w:t>
      </w:r>
      <w:r w:rsidR="00821D6E">
        <w:rPr>
          <w:rFonts w:asciiTheme="minorHAnsi" w:hAnsiTheme="minorHAnsi" w:cstheme="minorHAnsi"/>
          <w:bCs/>
          <w:sz w:val="23"/>
          <w:szCs w:val="23"/>
        </w:rPr>
        <w:t>.</w:t>
      </w:r>
    </w:p>
    <w:p w14:paraId="4CE0C27D" w14:textId="77777777" w:rsidR="00821D6E" w:rsidRDefault="00821D6E" w:rsidP="00141C92">
      <w:pPr>
        <w:pStyle w:val="NormalWeb"/>
        <w:spacing w:before="0" w:beforeAutospacing="0" w:after="150" w:afterAutospacing="0"/>
        <w:contextualSpacing/>
        <w:textAlignment w:val="baseline"/>
        <w:rPr>
          <w:rFonts w:asciiTheme="minorHAnsi" w:hAnsiTheme="minorHAnsi" w:cstheme="minorHAnsi"/>
          <w:bCs/>
          <w:sz w:val="23"/>
          <w:szCs w:val="23"/>
        </w:rPr>
      </w:pPr>
    </w:p>
    <w:p w14:paraId="310948C8" w14:textId="77777777" w:rsidR="00821D6E" w:rsidRDefault="00821D6E" w:rsidP="00141C92">
      <w:pPr>
        <w:pStyle w:val="NormalWeb"/>
        <w:spacing w:before="0" w:beforeAutospacing="0" w:after="150" w:afterAutospacing="0"/>
        <w:contextualSpacing/>
        <w:textAlignment w:val="baseline"/>
        <w:rPr>
          <w:rFonts w:asciiTheme="minorHAnsi" w:hAnsiTheme="minorHAnsi" w:cstheme="minorHAnsi"/>
          <w:bCs/>
          <w:sz w:val="23"/>
          <w:szCs w:val="23"/>
        </w:rPr>
      </w:pPr>
    </w:p>
    <w:p w14:paraId="67CFE5DC" w14:textId="77777777" w:rsidR="00821D6E" w:rsidRDefault="00821D6E" w:rsidP="00141C92">
      <w:pPr>
        <w:pStyle w:val="NormalWeb"/>
        <w:spacing w:before="0" w:beforeAutospacing="0" w:after="150" w:afterAutospacing="0"/>
        <w:contextualSpacing/>
        <w:textAlignment w:val="baseline"/>
        <w:rPr>
          <w:rFonts w:asciiTheme="minorHAnsi" w:hAnsiTheme="minorHAnsi" w:cstheme="minorHAnsi"/>
          <w:bCs/>
          <w:sz w:val="23"/>
          <w:szCs w:val="23"/>
        </w:rPr>
      </w:pPr>
    </w:p>
    <w:p w14:paraId="2165C169" w14:textId="77777777" w:rsidR="00821D6E" w:rsidRDefault="00821D6E" w:rsidP="00141C92">
      <w:pPr>
        <w:pStyle w:val="NormalWeb"/>
        <w:spacing w:before="0" w:beforeAutospacing="0" w:after="150" w:afterAutospacing="0"/>
        <w:contextualSpacing/>
        <w:textAlignment w:val="baseline"/>
        <w:rPr>
          <w:rFonts w:asciiTheme="minorHAnsi" w:hAnsiTheme="minorHAnsi" w:cstheme="minorHAnsi"/>
          <w:bCs/>
          <w:sz w:val="23"/>
          <w:szCs w:val="23"/>
        </w:rPr>
      </w:pPr>
    </w:p>
    <w:p w14:paraId="06B02647" w14:textId="77777777" w:rsidR="00821D6E" w:rsidRDefault="00821D6E" w:rsidP="00141C92">
      <w:pPr>
        <w:pStyle w:val="NormalWeb"/>
        <w:spacing w:before="0" w:beforeAutospacing="0" w:after="150" w:afterAutospacing="0"/>
        <w:contextualSpacing/>
        <w:textAlignment w:val="baseline"/>
        <w:rPr>
          <w:rFonts w:asciiTheme="minorHAnsi" w:hAnsiTheme="minorHAnsi" w:cstheme="minorHAnsi"/>
          <w:bCs/>
          <w:sz w:val="23"/>
          <w:szCs w:val="23"/>
        </w:rPr>
      </w:pPr>
    </w:p>
    <w:p w14:paraId="124FFD4A" w14:textId="77777777" w:rsidR="00821D6E" w:rsidRDefault="00821D6E" w:rsidP="00141C92">
      <w:pPr>
        <w:pStyle w:val="NormalWeb"/>
        <w:spacing w:before="0" w:beforeAutospacing="0" w:after="150" w:afterAutospacing="0"/>
        <w:contextualSpacing/>
        <w:textAlignment w:val="baseline"/>
        <w:rPr>
          <w:rFonts w:asciiTheme="minorHAnsi" w:hAnsiTheme="minorHAnsi" w:cstheme="minorHAnsi"/>
          <w:bCs/>
          <w:sz w:val="23"/>
          <w:szCs w:val="23"/>
        </w:rPr>
      </w:pPr>
    </w:p>
    <w:p w14:paraId="2E5CCA8F" w14:textId="77777777" w:rsidR="00821D6E" w:rsidRDefault="00821D6E" w:rsidP="00141C92">
      <w:pPr>
        <w:pStyle w:val="NormalWeb"/>
        <w:spacing w:before="0" w:beforeAutospacing="0" w:after="150" w:afterAutospacing="0"/>
        <w:contextualSpacing/>
        <w:textAlignment w:val="baseline"/>
        <w:rPr>
          <w:rFonts w:asciiTheme="minorHAnsi" w:hAnsiTheme="minorHAnsi" w:cstheme="minorHAnsi"/>
          <w:bCs/>
          <w:sz w:val="23"/>
          <w:szCs w:val="23"/>
        </w:rPr>
      </w:pPr>
    </w:p>
    <w:p w14:paraId="27E9A14D" w14:textId="77777777" w:rsidR="00821D6E" w:rsidRDefault="00821D6E" w:rsidP="00141C92">
      <w:pPr>
        <w:pStyle w:val="NormalWeb"/>
        <w:spacing w:before="0" w:beforeAutospacing="0" w:after="150" w:afterAutospacing="0"/>
        <w:contextualSpacing/>
        <w:textAlignment w:val="baseline"/>
        <w:rPr>
          <w:rFonts w:asciiTheme="minorHAnsi" w:hAnsiTheme="minorHAnsi" w:cstheme="minorHAnsi"/>
          <w:bCs/>
          <w:sz w:val="23"/>
          <w:szCs w:val="23"/>
        </w:rPr>
      </w:pPr>
    </w:p>
    <w:p w14:paraId="02992227" w14:textId="77777777" w:rsidR="00821D6E" w:rsidRDefault="00821D6E" w:rsidP="00141C92">
      <w:pPr>
        <w:pStyle w:val="NormalWeb"/>
        <w:spacing w:before="0" w:beforeAutospacing="0" w:after="150" w:afterAutospacing="0"/>
        <w:contextualSpacing/>
        <w:textAlignment w:val="baseline"/>
        <w:rPr>
          <w:rFonts w:asciiTheme="minorHAnsi" w:hAnsiTheme="minorHAnsi" w:cstheme="minorHAnsi"/>
          <w:bCs/>
          <w:sz w:val="23"/>
          <w:szCs w:val="23"/>
        </w:rPr>
      </w:pPr>
    </w:p>
    <w:p w14:paraId="284137F6" w14:textId="77777777" w:rsidR="00821D6E" w:rsidRDefault="00821D6E" w:rsidP="00141C92">
      <w:pPr>
        <w:pStyle w:val="NormalWeb"/>
        <w:spacing w:before="0" w:beforeAutospacing="0" w:after="150" w:afterAutospacing="0"/>
        <w:contextualSpacing/>
        <w:textAlignment w:val="baseline"/>
        <w:rPr>
          <w:rFonts w:asciiTheme="minorHAnsi" w:hAnsiTheme="minorHAnsi" w:cstheme="minorHAnsi"/>
          <w:bCs/>
          <w:sz w:val="23"/>
          <w:szCs w:val="23"/>
        </w:rPr>
      </w:pPr>
    </w:p>
    <w:p w14:paraId="25825F6C" w14:textId="77777777" w:rsidR="00821D6E" w:rsidRDefault="00821D6E" w:rsidP="00141C92">
      <w:pPr>
        <w:pStyle w:val="NormalWeb"/>
        <w:spacing w:before="0" w:beforeAutospacing="0" w:after="150" w:afterAutospacing="0"/>
        <w:contextualSpacing/>
        <w:textAlignment w:val="baseline"/>
        <w:rPr>
          <w:rFonts w:asciiTheme="minorHAnsi" w:hAnsiTheme="minorHAnsi" w:cstheme="minorHAnsi"/>
          <w:bCs/>
          <w:sz w:val="23"/>
          <w:szCs w:val="23"/>
        </w:rPr>
      </w:pPr>
    </w:p>
    <w:p w14:paraId="54B451A4" w14:textId="77777777" w:rsidR="00821D6E" w:rsidRDefault="00821D6E" w:rsidP="00141C92">
      <w:pPr>
        <w:pStyle w:val="NormalWeb"/>
        <w:spacing w:before="0" w:beforeAutospacing="0" w:after="150" w:afterAutospacing="0"/>
        <w:contextualSpacing/>
        <w:textAlignment w:val="baseline"/>
        <w:rPr>
          <w:rFonts w:asciiTheme="minorHAnsi" w:hAnsiTheme="minorHAnsi" w:cstheme="minorHAnsi"/>
          <w:bCs/>
          <w:sz w:val="23"/>
          <w:szCs w:val="23"/>
        </w:rPr>
      </w:pPr>
    </w:p>
    <w:p w14:paraId="14E27C74" w14:textId="77777777" w:rsidR="00821D6E" w:rsidRDefault="00821D6E" w:rsidP="00141C92">
      <w:pPr>
        <w:pStyle w:val="NormalWeb"/>
        <w:spacing w:before="0" w:beforeAutospacing="0" w:after="150" w:afterAutospacing="0"/>
        <w:contextualSpacing/>
        <w:textAlignment w:val="baseline"/>
        <w:rPr>
          <w:rFonts w:asciiTheme="minorHAnsi" w:hAnsiTheme="minorHAnsi" w:cstheme="minorHAnsi"/>
          <w:bCs/>
          <w:sz w:val="23"/>
          <w:szCs w:val="23"/>
        </w:rPr>
      </w:pPr>
    </w:p>
    <w:p w14:paraId="0CB78EC1" w14:textId="77777777" w:rsidR="00821D6E" w:rsidRDefault="00821D6E" w:rsidP="00141C92">
      <w:pPr>
        <w:pStyle w:val="NormalWeb"/>
        <w:spacing w:before="0" w:beforeAutospacing="0" w:after="150" w:afterAutospacing="0"/>
        <w:contextualSpacing/>
        <w:textAlignment w:val="baseline"/>
        <w:rPr>
          <w:rFonts w:asciiTheme="minorHAnsi" w:hAnsiTheme="minorHAnsi" w:cstheme="minorHAnsi"/>
          <w:bCs/>
          <w:sz w:val="23"/>
          <w:szCs w:val="23"/>
        </w:rPr>
      </w:pPr>
    </w:p>
    <w:p w14:paraId="18609893" w14:textId="77777777" w:rsidR="00821D6E" w:rsidRDefault="00821D6E" w:rsidP="00141C92">
      <w:pPr>
        <w:pStyle w:val="NormalWeb"/>
        <w:spacing w:before="0" w:beforeAutospacing="0" w:after="150" w:afterAutospacing="0"/>
        <w:contextualSpacing/>
        <w:textAlignment w:val="baseline"/>
        <w:rPr>
          <w:rFonts w:asciiTheme="minorHAnsi" w:hAnsiTheme="minorHAnsi" w:cstheme="minorHAnsi"/>
          <w:bCs/>
          <w:sz w:val="23"/>
          <w:szCs w:val="23"/>
        </w:rPr>
      </w:pPr>
    </w:p>
    <w:p w14:paraId="7B7FE782" w14:textId="77777777" w:rsidR="00821D6E" w:rsidRDefault="00821D6E" w:rsidP="00141C92">
      <w:pPr>
        <w:pStyle w:val="NormalWeb"/>
        <w:spacing w:before="0" w:beforeAutospacing="0" w:after="150" w:afterAutospacing="0"/>
        <w:contextualSpacing/>
        <w:textAlignment w:val="baseline"/>
        <w:rPr>
          <w:rFonts w:asciiTheme="minorHAnsi" w:hAnsiTheme="minorHAnsi" w:cstheme="minorHAnsi"/>
          <w:bCs/>
          <w:sz w:val="23"/>
          <w:szCs w:val="23"/>
        </w:rPr>
      </w:pPr>
    </w:p>
    <w:p w14:paraId="06BE94BA" w14:textId="77777777" w:rsidR="00821D6E" w:rsidRDefault="00821D6E" w:rsidP="00141C92">
      <w:pPr>
        <w:pStyle w:val="NormalWeb"/>
        <w:spacing w:before="0" w:beforeAutospacing="0" w:after="150" w:afterAutospacing="0"/>
        <w:contextualSpacing/>
        <w:textAlignment w:val="baseline"/>
        <w:rPr>
          <w:rFonts w:asciiTheme="minorHAnsi" w:hAnsiTheme="minorHAnsi" w:cstheme="minorHAnsi"/>
          <w:bCs/>
          <w:sz w:val="23"/>
          <w:szCs w:val="23"/>
        </w:rPr>
      </w:pPr>
    </w:p>
    <w:p w14:paraId="6BA66075" w14:textId="77777777" w:rsidR="00821D6E" w:rsidRDefault="00821D6E" w:rsidP="00141C92">
      <w:pPr>
        <w:pStyle w:val="NormalWeb"/>
        <w:spacing w:before="0" w:beforeAutospacing="0" w:after="150" w:afterAutospacing="0"/>
        <w:contextualSpacing/>
        <w:textAlignment w:val="baseline"/>
        <w:rPr>
          <w:rFonts w:asciiTheme="minorHAnsi" w:hAnsiTheme="minorHAnsi" w:cstheme="minorHAnsi"/>
          <w:bCs/>
          <w:sz w:val="23"/>
          <w:szCs w:val="23"/>
        </w:rPr>
      </w:pPr>
    </w:p>
    <w:p w14:paraId="7583D56F" w14:textId="77777777" w:rsidR="00821D6E" w:rsidRDefault="00821D6E" w:rsidP="00141C92">
      <w:pPr>
        <w:pStyle w:val="NormalWeb"/>
        <w:spacing w:before="0" w:beforeAutospacing="0" w:after="150" w:afterAutospacing="0"/>
        <w:contextualSpacing/>
        <w:textAlignment w:val="baseline"/>
        <w:rPr>
          <w:rFonts w:asciiTheme="minorHAnsi" w:hAnsiTheme="minorHAnsi" w:cstheme="minorHAnsi"/>
          <w:bCs/>
          <w:sz w:val="23"/>
          <w:szCs w:val="23"/>
        </w:rPr>
      </w:pPr>
    </w:p>
    <w:p w14:paraId="5B196D60" w14:textId="77777777" w:rsidR="00821D6E" w:rsidRDefault="00821D6E" w:rsidP="00141C92">
      <w:pPr>
        <w:pStyle w:val="NormalWeb"/>
        <w:spacing w:before="0" w:beforeAutospacing="0" w:after="150" w:afterAutospacing="0"/>
        <w:contextualSpacing/>
        <w:textAlignment w:val="baseline"/>
        <w:rPr>
          <w:rFonts w:asciiTheme="minorHAnsi" w:hAnsiTheme="minorHAnsi" w:cstheme="minorHAnsi"/>
          <w:bCs/>
          <w:sz w:val="23"/>
          <w:szCs w:val="23"/>
        </w:rPr>
      </w:pPr>
    </w:p>
    <w:p w14:paraId="233007EF" w14:textId="77777777" w:rsidR="00821D6E" w:rsidRDefault="00821D6E" w:rsidP="00141C92">
      <w:pPr>
        <w:pStyle w:val="NormalWeb"/>
        <w:spacing w:before="0" w:beforeAutospacing="0" w:after="150" w:afterAutospacing="0"/>
        <w:contextualSpacing/>
        <w:textAlignment w:val="baseline"/>
        <w:rPr>
          <w:rFonts w:asciiTheme="minorHAnsi" w:hAnsiTheme="minorHAnsi" w:cstheme="minorHAnsi"/>
          <w:bCs/>
          <w:sz w:val="23"/>
          <w:szCs w:val="23"/>
        </w:rPr>
      </w:pPr>
    </w:p>
    <w:p w14:paraId="7EE3069F" w14:textId="77777777" w:rsidR="00821D6E" w:rsidRDefault="00821D6E" w:rsidP="00141C92">
      <w:pPr>
        <w:pStyle w:val="NormalWeb"/>
        <w:spacing w:before="0" w:beforeAutospacing="0" w:after="150" w:afterAutospacing="0"/>
        <w:contextualSpacing/>
        <w:textAlignment w:val="baseline"/>
        <w:rPr>
          <w:rFonts w:asciiTheme="minorHAnsi" w:hAnsiTheme="minorHAnsi" w:cstheme="minorHAnsi"/>
          <w:bCs/>
          <w:sz w:val="23"/>
          <w:szCs w:val="23"/>
        </w:rPr>
      </w:pPr>
    </w:p>
    <w:p w14:paraId="26751CC1" w14:textId="77777777" w:rsidR="00821D6E" w:rsidRDefault="00821D6E" w:rsidP="00141C92">
      <w:pPr>
        <w:pStyle w:val="NormalWeb"/>
        <w:spacing w:before="0" w:beforeAutospacing="0" w:after="150" w:afterAutospacing="0"/>
        <w:contextualSpacing/>
        <w:textAlignment w:val="baseline"/>
        <w:rPr>
          <w:rFonts w:asciiTheme="minorHAnsi" w:hAnsiTheme="minorHAnsi" w:cstheme="minorHAnsi"/>
          <w:bCs/>
          <w:sz w:val="23"/>
          <w:szCs w:val="23"/>
        </w:rPr>
      </w:pPr>
    </w:p>
    <w:p w14:paraId="33304962" w14:textId="77777777" w:rsidR="00821D6E" w:rsidRDefault="00821D6E" w:rsidP="00141C92">
      <w:pPr>
        <w:pStyle w:val="NormalWeb"/>
        <w:spacing w:before="0" w:beforeAutospacing="0" w:after="150" w:afterAutospacing="0"/>
        <w:contextualSpacing/>
        <w:textAlignment w:val="baseline"/>
        <w:rPr>
          <w:rFonts w:asciiTheme="minorHAnsi" w:hAnsiTheme="minorHAnsi" w:cstheme="minorHAnsi"/>
          <w:bCs/>
          <w:sz w:val="23"/>
          <w:szCs w:val="23"/>
        </w:rPr>
      </w:pPr>
    </w:p>
    <w:p w14:paraId="53CACA32" w14:textId="77777777" w:rsidR="00821D6E" w:rsidRDefault="00821D6E" w:rsidP="00141C92">
      <w:pPr>
        <w:pStyle w:val="NormalWeb"/>
        <w:spacing w:before="0" w:beforeAutospacing="0" w:after="150" w:afterAutospacing="0"/>
        <w:contextualSpacing/>
        <w:textAlignment w:val="baseline"/>
        <w:rPr>
          <w:rFonts w:asciiTheme="minorHAnsi" w:hAnsiTheme="minorHAnsi" w:cstheme="minorHAnsi"/>
          <w:bCs/>
          <w:sz w:val="23"/>
          <w:szCs w:val="23"/>
        </w:rPr>
      </w:pPr>
    </w:p>
    <w:p w14:paraId="2C601B1C" w14:textId="77777777" w:rsidR="00821D6E" w:rsidRDefault="00821D6E" w:rsidP="00141C92">
      <w:pPr>
        <w:pStyle w:val="NormalWeb"/>
        <w:spacing w:before="0" w:beforeAutospacing="0" w:after="150" w:afterAutospacing="0"/>
        <w:contextualSpacing/>
        <w:textAlignment w:val="baseline"/>
        <w:rPr>
          <w:rFonts w:asciiTheme="minorHAnsi" w:hAnsiTheme="minorHAnsi" w:cstheme="minorHAnsi"/>
          <w:bCs/>
          <w:sz w:val="23"/>
          <w:szCs w:val="23"/>
        </w:rPr>
      </w:pPr>
    </w:p>
    <w:p w14:paraId="63A24ADA" w14:textId="77777777" w:rsidR="00821D6E" w:rsidRDefault="00821D6E" w:rsidP="00141C92">
      <w:pPr>
        <w:pStyle w:val="NormalWeb"/>
        <w:spacing w:before="0" w:beforeAutospacing="0" w:after="150" w:afterAutospacing="0"/>
        <w:contextualSpacing/>
        <w:textAlignment w:val="baseline"/>
        <w:rPr>
          <w:rFonts w:asciiTheme="minorHAnsi" w:hAnsiTheme="minorHAnsi" w:cstheme="minorHAnsi"/>
          <w:bCs/>
          <w:sz w:val="23"/>
          <w:szCs w:val="23"/>
        </w:rPr>
      </w:pPr>
    </w:p>
    <w:p w14:paraId="01B36449" w14:textId="77777777" w:rsidR="00821D6E" w:rsidRDefault="00821D6E" w:rsidP="00141C92">
      <w:pPr>
        <w:pStyle w:val="NormalWeb"/>
        <w:spacing w:before="0" w:beforeAutospacing="0" w:after="150" w:afterAutospacing="0"/>
        <w:contextualSpacing/>
        <w:textAlignment w:val="baseline"/>
        <w:rPr>
          <w:rFonts w:asciiTheme="minorHAnsi" w:hAnsiTheme="minorHAnsi" w:cstheme="minorHAnsi"/>
          <w:bCs/>
          <w:sz w:val="23"/>
          <w:szCs w:val="23"/>
        </w:rPr>
      </w:pPr>
    </w:p>
    <w:p w14:paraId="562794A4" w14:textId="77777777" w:rsidR="00821D6E" w:rsidRDefault="00821D6E" w:rsidP="00141C92">
      <w:pPr>
        <w:pStyle w:val="NormalWeb"/>
        <w:spacing w:before="0" w:beforeAutospacing="0" w:after="150" w:afterAutospacing="0"/>
        <w:contextualSpacing/>
        <w:textAlignment w:val="baseline"/>
        <w:rPr>
          <w:rFonts w:asciiTheme="minorHAnsi" w:hAnsiTheme="minorHAnsi" w:cstheme="minorHAnsi"/>
          <w:bCs/>
          <w:sz w:val="23"/>
          <w:szCs w:val="23"/>
        </w:rPr>
      </w:pPr>
    </w:p>
    <w:p w14:paraId="4F20C8B5" w14:textId="77777777" w:rsidR="00821D6E" w:rsidRDefault="00821D6E" w:rsidP="00141C92">
      <w:pPr>
        <w:pStyle w:val="NormalWeb"/>
        <w:spacing w:before="0" w:beforeAutospacing="0" w:after="150" w:afterAutospacing="0"/>
        <w:contextualSpacing/>
        <w:textAlignment w:val="baseline"/>
        <w:rPr>
          <w:rFonts w:asciiTheme="minorHAnsi" w:hAnsiTheme="minorHAnsi" w:cstheme="minorHAnsi"/>
          <w:bCs/>
          <w:sz w:val="23"/>
          <w:szCs w:val="23"/>
        </w:rPr>
      </w:pPr>
    </w:p>
    <w:p w14:paraId="73C1F8DD" w14:textId="77777777" w:rsidR="00821D6E" w:rsidRDefault="00821D6E" w:rsidP="00141C92">
      <w:pPr>
        <w:pStyle w:val="NormalWeb"/>
        <w:spacing w:before="0" w:beforeAutospacing="0" w:after="150" w:afterAutospacing="0"/>
        <w:contextualSpacing/>
        <w:textAlignment w:val="baseline"/>
        <w:rPr>
          <w:rFonts w:asciiTheme="minorHAnsi" w:hAnsiTheme="minorHAnsi" w:cstheme="minorHAnsi"/>
          <w:bCs/>
          <w:sz w:val="23"/>
          <w:szCs w:val="23"/>
        </w:rPr>
      </w:pPr>
    </w:p>
    <w:p w14:paraId="6F9BEF0D" w14:textId="77777777" w:rsidR="00821D6E" w:rsidRDefault="00821D6E" w:rsidP="00141C92">
      <w:pPr>
        <w:pStyle w:val="NormalWeb"/>
        <w:spacing w:before="0" w:beforeAutospacing="0" w:after="150" w:afterAutospacing="0"/>
        <w:contextualSpacing/>
        <w:textAlignment w:val="baseline"/>
        <w:rPr>
          <w:rFonts w:asciiTheme="minorHAnsi" w:hAnsiTheme="minorHAnsi" w:cstheme="minorHAnsi"/>
          <w:bCs/>
          <w:sz w:val="23"/>
          <w:szCs w:val="23"/>
        </w:rPr>
      </w:pPr>
    </w:p>
    <w:p w14:paraId="0D276178" w14:textId="32336D6E" w:rsidR="00ED474F" w:rsidRPr="00CE2CD9" w:rsidRDefault="00821D6E" w:rsidP="00141C92">
      <w:pPr>
        <w:pStyle w:val="NormalWeb"/>
        <w:spacing w:before="0" w:beforeAutospacing="0" w:after="150" w:afterAutospacing="0"/>
        <w:contextualSpacing/>
        <w:textAlignment w:val="baseline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18/08/2023</w:t>
      </w:r>
    </w:p>
    <w:sectPr w:rsidR="00ED474F" w:rsidRPr="00CE2CD9" w:rsidSect="00101998">
      <w:footerReference w:type="default" r:id="rId9"/>
      <w:pgSz w:w="11906" w:h="16838" w:code="9"/>
      <w:pgMar w:top="845" w:right="822" w:bottom="646" w:left="120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A2227" w14:textId="77777777" w:rsidR="00590133" w:rsidRDefault="00590133">
      <w:pPr>
        <w:spacing w:after="0" w:line="240" w:lineRule="auto"/>
      </w:pPr>
      <w:r>
        <w:separator/>
      </w:r>
    </w:p>
  </w:endnote>
  <w:endnote w:type="continuationSeparator" w:id="0">
    <w:p w14:paraId="1E9EB080" w14:textId="77777777" w:rsidR="00590133" w:rsidRDefault="00590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80231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7BFC07" w14:textId="77777777" w:rsidR="003C33B3" w:rsidRDefault="003C33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805610" w14:textId="77777777" w:rsidR="003C33B3" w:rsidRDefault="003C33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E929A" w14:textId="77777777" w:rsidR="00590133" w:rsidRDefault="00590133">
      <w:pPr>
        <w:spacing w:after="0" w:line="240" w:lineRule="auto"/>
      </w:pPr>
      <w:r>
        <w:separator/>
      </w:r>
    </w:p>
  </w:footnote>
  <w:footnote w:type="continuationSeparator" w:id="0">
    <w:p w14:paraId="1EF6A269" w14:textId="77777777" w:rsidR="00590133" w:rsidRDefault="00590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AE0"/>
    <w:multiLevelType w:val="hybridMultilevel"/>
    <w:tmpl w:val="CABE8A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05EF5"/>
    <w:multiLevelType w:val="multilevel"/>
    <w:tmpl w:val="31501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color w:val="000000"/>
        <w:sz w:val="23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HAnsi" w:hint="default"/>
        <w:color w:val="000000"/>
        <w:sz w:val="23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HAnsi" w:hint="default"/>
        <w:color w:val="000000"/>
        <w:sz w:val="23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HAnsi" w:hint="default"/>
        <w:color w:val="000000"/>
        <w:sz w:val="23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HAnsi" w:hint="default"/>
        <w:color w:val="000000"/>
        <w:sz w:val="23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HAnsi" w:hint="default"/>
        <w:color w:val="000000"/>
        <w:sz w:val="23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HAnsi" w:hint="default"/>
        <w:color w:val="000000"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Theme="minorHAnsi" w:hAnsiTheme="minorHAnsi" w:cstheme="minorHAnsi" w:hint="default"/>
        <w:color w:val="000000"/>
        <w:sz w:val="23"/>
      </w:rPr>
    </w:lvl>
  </w:abstractNum>
  <w:abstractNum w:abstractNumId="2" w15:restartNumberingAfterBreak="0">
    <w:nsid w:val="1A3B0BEE"/>
    <w:multiLevelType w:val="hybridMultilevel"/>
    <w:tmpl w:val="A0789D3C"/>
    <w:lvl w:ilvl="0" w:tplc="7C4E5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3CC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8C6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24F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444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88C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BE4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7A8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C65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87708EE"/>
    <w:multiLevelType w:val="multilevel"/>
    <w:tmpl w:val="6B58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74613A"/>
    <w:multiLevelType w:val="hybridMultilevel"/>
    <w:tmpl w:val="6D12EE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CF53C7"/>
    <w:multiLevelType w:val="multilevel"/>
    <w:tmpl w:val="6098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0C3BBE"/>
    <w:multiLevelType w:val="multilevel"/>
    <w:tmpl w:val="467A0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216E77"/>
    <w:multiLevelType w:val="multilevel"/>
    <w:tmpl w:val="415CEB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64CB7CC9"/>
    <w:multiLevelType w:val="multilevel"/>
    <w:tmpl w:val="D8BC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7A389C"/>
    <w:multiLevelType w:val="multilevel"/>
    <w:tmpl w:val="F09A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D51A8A"/>
    <w:multiLevelType w:val="hybridMultilevel"/>
    <w:tmpl w:val="C9E0441C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79E173FD"/>
    <w:multiLevelType w:val="hybridMultilevel"/>
    <w:tmpl w:val="9B629D7C"/>
    <w:lvl w:ilvl="0" w:tplc="8C32F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306334">
    <w:abstractNumId w:val="10"/>
  </w:num>
  <w:num w:numId="2" w16cid:durableId="3858812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0487028">
    <w:abstractNumId w:val="7"/>
  </w:num>
  <w:num w:numId="4" w16cid:durableId="9262277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9730632">
    <w:abstractNumId w:val="11"/>
  </w:num>
  <w:num w:numId="6" w16cid:durableId="1431657305">
    <w:abstractNumId w:val="1"/>
  </w:num>
  <w:num w:numId="7" w16cid:durableId="1841694800">
    <w:abstractNumId w:val="2"/>
  </w:num>
  <w:num w:numId="8" w16cid:durableId="636910774">
    <w:abstractNumId w:val="6"/>
  </w:num>
  <w:num w:numId="9" w16cid:durableId="914168129">
    <w:abstractNumId w:val="9"/>
  </w:num>
  <w:num w:numId="10" w16cid:durableId="1792747521">
    <w:abstractNumId w:val="5"/>
  </w:num>
  <w:num w:numId="11" w16cid:durableId="480997852">
    <w:abstractNumId w:val="8"/>
  </w:num>
  <w:num w:numId="12" w16cid:durableId="1971783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34"/>
    <w:rsid w:val="00022BEB"/>
    <w:rsid w:val="00032A00"/>
    <w:rsid w:val="0008437A"/>
    <w:rsid w:val="000A7090"/>
    <w:rsid w:val="00101998"/>
    <w:rsid w:val="00133141"/>
    <w:rsid w:val="00141C92"/>
    <w:rsid w:val="001C7202"/>
    <w:rsid w:val="00241C7E"/>
    <w:rsid w:val="0024729B"/>
    <w:rsid w:val="00283062"/>
    <w:rsid w:val="002E4134"/>
    <w:rsid w:val="003575FF"/>
    <w:rsid w:val="003C33B3"/>
    <w:rsid w:val="003C549C"/>
    <w:rsid w:val="003D108E"/>
    <w:rsid w:val="003D4096"/>
    <w:rsid w:val="0042779B"/>
    <w:rsid w:val="00461372"/>
    <w:rsid w:val="004C0C74"/>
    <w:rsid w:val="004C0FDF"/>
    <w:rsid w:val="004D729C"/>
    <w:rsid w:val="00590133"/>
    <w:rsid w:val="005D6934"/>
    <w:rsid w:val="005F4339"/>
    <w:rsid w:val="00641384"/>
    <w:rsid w:val="00664439"/>
    <w:rsid w:val="006C085A"/>
    <w:rsid w:val="006F75B4"/>
    <w:rsid w:val="00713143"/>
    <w:rsid w:val="00757D98"/>
    <w:rsid w:val="00767B5D"/>
    <w:rsid w:val="00771A25"/>
    <w:rsid w:val="007E2CEF"/>
    <w:rsid w:val="00800271"/>
    <w:rsid w:val="00821D6E"/>
    <w:rsid w:val="00824D54"/>
    <w:rsid w:val="00875695"/>
    <w:rsid w:val="008A4588"/>
    <w:rsid w:val="00913169"/>
    <w:rsid w:val="00931CDD"/>
    <w:rsid w:val="00975EFC"/>
    <w:rsid w:val="009F32AE"/>
    <w:rsid w:val="00A166D8"/>
    <w:rsid w:val="00A3049D"/>
    <w:rsid w:val="00B77D8B"/>
    <w:rsid w:val="00BC71EB"/>
    <w:rsid w:val="00BD2954"/>
    <w:rsid w:val="00C90D6E"/>
    <w:rsid w:val="00CB7B8F"/>
    <w:rsid w:val="00CE2CD9"/>
    <w:rsid w:val="00CE73E1"/>
    <w:rsid w:val="00CF700C"/>
    <w:rsid w:val="00D30540"/>
    <w:rsid w:val="00D46B5C"/>
    <w:rsid w:val="00DC106B"/>
    <w:rsid w:val="00EB33D6"/>
    <w:rsid w:val="00ED474F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91D39"/>
  <w15:chartTrackingRefBased/>
  <w15:docId w15:val="{ED8790D6-8450-40F6-B363-5B1391EA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D6934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D6934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9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30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0A7090"/>
    <w:rPr>
      <w:i/>
      <w:iCs/>
    </w:rPr>
  </w:style>
  <w:style w:type="character" w:styleId="Strong">
    <w:name w:val="Strong"/>
    <w:basedOn w:val="DefaultParagraphFont"/>
    <w:uiPriority w:val="22"/>
    <w:qFormat/>
    <w:rsid w:val="00D46B5C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CE2C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CD9"/>
  </w:style>
  <w:style w:type="paragraph" w:customStyle="1" w:styleId="Default">
    <w:name w:val="Default"/>
    <w:rsid w:val="00CE2C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67B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7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40D63-87A8-4956-AC6C-34F58A3C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999</Words>
  <Characters>5695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Chamberlain</dc:creator>
  <cp:keywords/>
  <dc:description/>
  <cp:lastModifiedBy>John Chamberlain</cp:lastModifiedBy>
  <cp:revision>2</cp:revision>
  <cp:lastPrinted>2020-11-19T17:41:00Z</cp:lastPrinted>
  <dcterms:created xsi:type="dcterms:W3CDTF">2023-08-18T13:23:00Z</dcterms:created>
  <dcterms:modified xsi:type="dcterms:W3CDTF">2023-08-18T13:23:00Z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c98302aeb97f838cb46497ca9262731acc8f75a068be4750ea609dd0bd6905cb</vt:lpwstr>
  </property>
</Properties>
</file>